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C" w:rsidRDefault="00FB7D3D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do Statutu.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1A1FEB" w:rsidRDefault="00551E75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Szczegółowe warunki i sposób oceniania wewnątrzszkolnego uczniów</w:t>
      </w:r>
      <w:r w:rsidR="001A1FEB" w:rsidRPr="005E0BFD">
        <w:rPr>
          <w:rFonts w:ascii="Arial" w:hAnsi="Arial" w:cs="Arial"/>
        </w:rPr>
        <w:t xml:space="preserve"> jest zgodny z Rozporządzeniem Ministra Edukacji Narodowej z dnia 3 sierpnia 2017 r. w sprawie oceniania, klasyfikowania i promowania uczniów i słuchaczy w szkołach publiczny</w:t>
      </w:r>
      <w:r w:rsidR="001A1FEB" w:rsidRPr="001A1FEB">
        <w:rPr>
          <w:rFonts w:ascii="Arial" w:hAnsi="Arial" w:cs="Arial"/>
        </w:rPr>
        <w:t>ch (Dz. U. z 2017 r., poz. 1534)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1.Przedmiotem oceniania wewnątrzszkolnego są: osiągnięcia edukacyjne ucznia</w:t>
      </w:r>
      <w:r w:rsidR="00551E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zachowanie ucznia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Ocenianie osiągnięć ucznia polega na rozpoznawaniu przez nauczycieli poziomu i postępów w opanowaniu przez ucznia wiadomości i umiejętności w stosunku do wymagań edukacyjnych wynikających z podstawy programowej, określonej w odrębnych przepisach i realizowanych w szkole programów nauczania, uwzględniających tę podstawę.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Ocenianie zachowania ucznia polega na rozpoznawaniu przez wychowawcę klasy, nauczycieli oraz uczniów danej klasy stopnia respektowania przez ucznia zasad współżycia społecznego i norm etycznych.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2.Cele oceniania wewnątrzszkolnego.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Informowanie ucznia o poziomie jego osiągnięć edukacyjnych i jego zachowaniu oraz postępach w tym zakresie.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Udzielanie uczniowi pomocy w nauce poprzez przekazywanie uczniowi informacji o tym, co zrobił dobrze i jak powinien się dalej uczyć.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Udzi</w:t>
      </w:r>
      <w:r w:rsidR="00567728">
        <w:rPr>
          <w:rFonts w:ascii="Arial" w:hAnsi="Arial" w:cs="Arial"/>
        </w:rPr>
        <w:t>elanie wskazówek do samodzielnego</w:t>
      </w:r>
      <w:r>
        <w:rPr>
          <w:rFonts w:ascii="Arial" w:hAnsi="Arial" w:cs="Arial"/>
        </w:rPr>
        <w:t xml:space="preserve"> planowania własnego rozwoju.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Motywowanie ucznia do dalszych postępów w nauce i zachowaniu.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Dostarczenie rodzicom i nauczycielom informacji o postępach, trudnościach w nauce, zachowaniu oraz szczególnych uzdolnieniach ucznia.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Umożliwienie nauczycielom doskonalenia organizacji i metod pracy dydaktyczno-wychowawczej.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Ocenianie wewnątrzszkolne obejmuje: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Formułowanie prze</w:t>
      </w:r>
      <w:r w:rsidR="0056772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nauczycieli wymagań edukacyjnych niezbędnych do otrzymania przez ucznia poszczególnych śródrocznych i rocznych ocen.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Ustalenie kryteriów zachowania.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3)Ustalenie ocen bieżących i śródrocznych ocen klasyfikacyjnych z obowiązkowych i dodatkowych zajęć edukacyjnych, a także śródrocznej oceny klasyfikacyjnej zachowania.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Przeprowadzanie egzaminów klasyfikacyjnych.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Ustalenie rocznych ocen klasyfikacyjnych z obowiązkowych i dodatkowych zajęć edukacyjnych.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Ustalenie warunków i trybu otrzymania wyższych niż przewidywane rocznych ocen klasyfika</w:t>
      </w:r>
      <w:r w:rsidR="00567728">
        <w:rPr>
          <w:rFonts w:ascii="Arial" w:hAnsi="Arial" w:cs="Arial"/>
        </w:rPr>
        <w:t>cyjnych z zajęć edukacyjnych oraz</w:t>
      </w:r>
      <w:r>
        <w:rPr>
          <w:rFonts w:ascii="Arial" w:hAnsi="Arial" w:cs="Arial"/>
        </w:rPr>
        <w:t xml:space="preserve"> rocznej oceny klasyfikacyjnej zachowania.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Ustalenie warunków i sposobu przekazywania rodzicom informacji o postępach i trudnościach w nauce i zachowaniu ucznia oraz o szczególnych uzdolnieniach.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4. Sposoby informacji.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1)Nauczyciele na początku każdego roku szkolnego informują uczniów oraz rodziców o: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a)wymaganiach edukacyjnych niezbędnych do otrzymania przez ucznia poszczególnych śródrocznych i rocznych ocen klasyfikacyjnych z zajęć edukacyjnych, wynikających z realizowanego </w:t>
      </w:r>
      <w:r w:rsidR="00F20558" w:rsidRPr="005E0BFD">
        <w:rPr>
          <w:rFonts w:ascii="Arial" w:hAnsi="Arial" w:cs="Arial"/>
        </w:rPr>
        <w:t>przez siebie programu nauczania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b) sposobach sprawdzania</w:t>
      </w:r>
      <w:r w:rsidR="00F20558" w:rsidRPr="005E0BFD">
        <w:rPr>
          <w:rFonts w:ascii="Arial" w:hAnsi="Arial" w:cs="Arial"/>
        </w:rPr>
        <w:t xml:space="preserve"> osiągnięć edukacyjnych uczniów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c) warunkach i trybie otrzymania wyższej niż przewidywana rocznej oceny klasy</w:t>
      </w:r>
      <w:r w:rsidR="00551E75" w:rsidRPr="005E0BFD">
        <w:rPr>
          <w:rFonts w:ascii="Arial" w:hAnsi="Arial" w:cs="Arial"/>
        </w:rPr>
        <w:t>fikacyjnej z zajęć edukacyjnych.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2) Wychowawca oddziału na początku każdego roku szkolnego informuje uczniów oraz ich rodziców o: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a) kryteriach oceniania za</w:t>
      </w:r>
      <w:r w:rsidR="00F20558" w:rsidRPr="005E0BFD">
        <w:rPr>
          <w:rFonts w:ascii="Arial" w:hAnsi="Arial" w:cs="Arial"/>
        </w:rPr>
        <w:t>chowania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b) warunkach i trybie otrzymania wyższej niż przewidywana rocznej oceny klasyfikacyjnej zachowania.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5. Jawność ocen.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1) Oceny są jawne dla ucznia i jego rodziców 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2) Na wniosek ucznia lub jego rodziców nauczyciel uzasadnia ustnie ustaloną ocenę. Wskazuje </w:t>
      </w:r>
      <w:r w:rsidR="00551E75" w:rsidRPr="005E0BFD">
        <w:rPr>
          <w:rFonts w:ascii="Arial" w:hAnsi="Arial" w:cs="Arial"/>
        </w:rPr>
        <w:t>co uczeń robi dobrze, co i jak wymaga poprawy oraz jak powinien dalej się uczyć.</w:t>
      </w:r>
      <w:r w:rsidRPr="005E0BFD">
        <w:rPr>
          <w:rFonts w:ascii="Arial" w:hAnsi="Arial" w:cs="Arial"/>
        </w:rPr>
        <w:t xml:space="preserve"> 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6. Dostosowanie wymagań.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1) Nauczyciel  jest obowiązany na podstawie opinii publicznej poradni psychologiczno-pedagogicznej, w tym publicznej poradni specjalistycznej dostosować wymagania edukacyjne, do indywidualnych potrzeb psychofizycznych i edukacyjnych ucznia, u którego stwierdzono zaburzenia i odchylenia rozwojowe lub specyficzne trudności w uczniu się, uniemożliwiające sprostanie tym wymaganiom.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2) Dostosowanie wymagań edukacyjnych do indywidualnych potrzeb psychofizycznych i edukacyjnych ucznia, u którego stwierdzono trudności w uczniu się, uniemożliwiające sprostanie tym wymaganiom, następuje także na podstawie opinii niepublicznej poradni psychologiczno- pedagogicznej, w tym niepublicznej poradni specjalistycznej.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3) Wymagania te nauczyciel przedstawia uczniom i zainteresowanym rodzicom</w:t>
      </w:r>
      <w:r w:rsidR="00F20558" w:rsidRPr="005E0BFD">
        <w:rPr>
          <w:rFonts w:ascii="Arial" w:hAnsi="Arial" w:cs="Arial"/>
        </w:rPr>
        <w:t xml:space="preserve"> </w:t>
      </w:r>
      <w:r w:rsidRPr="005E0BFD">
        <w:rPr>
          <w:rFonts w:ascii="Arial" w:hAnsi="Arial" w:cs="Arial"/>
        </w:rPr>
        <w:t>na początku roku szkolnego, dołącza je do PSO.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4) W przypadku ucznia posiadającego orzeczenie o potrzebie kształcenia specjalnego albo indywidualnego </w:t>
      </w:r>
      <w:r>
        <w:rPr>
          <w:rFonts w:ascii="Arial" w:hAnsi="Arial" w:cs="Arial"/>
        </w:rPr>
        <w:t>nauczania dostosowanie wymagań edukacyjnych do indywidualnych potrzeb psychofizycznych i edukacyjnych ucznia może nastąpić na podstawie tego orzeczenia.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Dla uczniów z opiniami dostosowuje się wymagania edukacyjne.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 Ocenianie przedmiotów artystycznych i wychowania fizycznego.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1)Przy ustalaniu oceny z wychowanie fizycznego, zajęć technicznych, plastyki i muzyki w szczególności bierze się pod uwagę wysiłek wkładany przez ucznia z wywiązywania się z obowiązków wynikających ze specyfiki tych zajęć.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 Ponadto w przypadku ustalania oceny z wychowania fizycznego bierze się pod uwagę także systematyczność udziału ucznia w tych zajęciach oraz jego aktywność w działaniach podejmowanych przez szkołę na rzecz kultury fizycznej.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Zwolnienie ucznia z zajęć.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Dyrektor  szkoły zwalnia ucznia z zajęć wychowania fizycznego na podstawie opinii o braku możliwości uczestniczenia w tych zajęciach, wydanej przez lekarza  oraz na czas określony w tej opinii.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Dyrektor szkoły zwalnia ucznia z wykonywania określonych ćwiczeń fizycznych na zajęciach wychowania fizycznego na podstawie opinii o ograniczonych możliwościach wykonywania tych ćwiczeń wydanej przez lekarza oraz na czas określony w tej opinii.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Jeżeli okres zwolnienia ucznia z zajęć wychowania fizycznego, zajęć komputerowych uniemożliwia ustalenie śródrocznej lub rocznej oceny klasyfikacyjnej, w dokumentacji przebiegu nauczania wpisuje się „zwolniony/a”.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Dyrektor szkoły z</w:t>
      </w:r>
      <w:r w:rsidR="00567728">
        <w:rPr>
          <w:rFonts w:ascii="Arial" w:hAnsi="Arial" w:cs="Arial"/>
        </w:rPr>
        <w:t>walnia z realizacji innych</w:t>
      </w:r>
      <w:r>
        <w:rPr>
          <w:rFonts w:ascii="Arial" w:hAnsi="Arial" w:cs="Arial"/>
        </w:rPr>
        <w:t xml:space="preserve"> obowiązkowych zajęć edukacyjnych ze względu na stan zdrowia, specyficzne trudności w uczeniu się czy niepełnosprawność.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551E75" w:rsidRDefault="00551E75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lastRenderedPageBreak/>
        <w:t>9. Uzasadnienie ocen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 xml:space="preserve">a) Nauczyciel uzasadnia ustnie ustaloną ocenę. 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E7A02">
        <w:rPr>
          <w:rFonts w:ascii="Arial" w:hAnsi="Arial" w:cs="Arial"/>
        </w:rPr>
        <w:t xml:space="preserve">b) Uzasadnienia dokonuje na wywiadówkach, konsultacjach indywidualnych </w:t>
      </w:r>
      <w:r>
        <w:rPr>
          <w:rFonts w:ascii="Arial" w:hAnsi="Arial" w:cs="Arial"/>
        </w:rPr>
        <w:t xml:space="preserve">lub </w:t>
      </w:r>
      <w:r w:rsidRPr="001E7A02">
        <w:rPr>
          <w:rFonts w:ascii="Arial" w:hAnsi="Arial" w:cs="Arial"/>
        </w:rPr>
        <w:t>w szczególnych przypadkach po ustaleniu terminu dogodnego dla rodziców</w:t>
      </w:r>
      <w:r>
        <w:rPr>
          <w:rFonts w:ascii="Arial" w:hAnsi="Arial" w:cs="Arial"/>
        </w:rPr>
        <w:t>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Klasyfikowanie w klasach I-III.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>1)Wprowadza się śródroczną i roczną  klasyfikację.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W klasach I-III szkoły podstawowej  śródroczne i roczne oceny klasyfikacyjne z zajęć edukacyjnych są ocenami opisowymi, uwzględniającymi poziom i postępy w opanowaniu przez ucznia wiadomości i umiejętności z zakresu wymagań określonych w podstawie programowej kształcenia ogólnego dla I etapu edukacyjnego oraz wskazującymi potrzeby rozwojowe i edukacyjne ucznia związane z przezwyciężaniem trudności w nauce lub rozwojem uzdolnień.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Oceny klasyfikacyjne z zajęć edukacyjnych nie mają wpływu na ocenę klasyfikacyjną zachowania.</w:t>
      </w:r>
    </w:p>
    <w:p w:rsidR="00F3379C" w:rsidRDefault="00F3379C" w:rsidP="00F3379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4)  Ocenianie religii odbywa się według 6-cio stopniowej skali ocen, takiej jak w klasach IV-V</w:t>
      </w:r>
      <w:r w:rsidR="00F20558">
        <w:rPr>
          <w:rFonts w:ascii="Arial" w:hAnsi="Arial" w:cs="Arial"/>
        </w:rPr>
        <w:t>II</w:t>
      </w:r>
      <w:r>
        <w:rPr>
          <w:rFonts w:ascii="Arial" w:hAnsi="Arial" w:cs="Arial"/>
        </w:rPr>
        <w:t>I. Nie wprowadza się oceny opisowej z religii w klasach I – III.</w:t>
      </w:r>
    </w:p>
    <w:p w:rsidR="00F3379C" w:rsidRDefault="00F3379C" w:rsidP="00F3379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5) Ocenianie języka obcego i zajęć komputerowych w klasach I- III odbywa się według skali ocen przyjętej w danej klasie. Ocena śródroczna i  roczna jest oceną opisową.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Klasyfikacja roczna ucznia z upośledzeniem umysłowym w  stopniu umiarkowanym lub znacznym w klasach I-III polega na okresowym podsumowaniu jego osiągnięć edukacyjnych z zajęć edukacyjnych określonych w szkolnym planie nauczania z uwzględnieniem Indywidualnego Programu Edukacyjno-Terapeutycznego opracowanego dla niego i zachowania ucznia w danym roku szkolnym oraz ustalenia jednej rocznej oceny klasyfikacyjnej z zajęć edukacyjnych i rocznej oceny klasyfikacyjnej zachowania.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W przypadku nieklasyfikowania ucznia z obowiązkowych lub dodatkowych zajęć edukacyjnych w dokumentacji przebiegu nauczania zamiast oceny klasyfikacyjnej wpisuje się „nieklasyfikowany/na”.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color w:val="C00000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 Klasyfikowanie w klasach IV- VI</w:t>
      </w:r>
      <w:r w:rsidR="00F20558">
        <w:rPr>
          <w:rFonts w:ascii="Arial" w:hAnsi="Arial" w:cs="Arial"/>
        </w:rPr>
        <w:t>II</w:t>
      </w:r>
      <w:r>
        <w:rPr>
          <w:rFonts w:ascii="Arial" w:hAnsi="Arial" w:cs="Arial"/>
        </w:rPr>
        <w:t>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>1)W SP7 przeprowadza się śródroczną klasyfikację w połowie roku szkolnego oraz roczną na koniec roku szkolnego.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Skala ocen w szkole Podstawowej nr 7 w Zawierciu począwszy od klasy IV obejmuje oceny klasyfikacyjne z zajęć edukacyjnych na półrocze i koniec roku szkolnego: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a)stopień celujący             6</w:t>
      </w:r>
      <w:r w:rsidR="00551E75">
        <w:rPr>
          <w:rFonts w:ascii="Arial" w:hAnsi="Arial" w:cs="Arial"/>
        </w:rPr>
        <w:tab/>
      </w:r>
      <w:r w:rsidR="00551E75">
        <w:rPr>
          <w:rFonts w:ascii="Arial" w:hAnsi="Arial" w:cs="Arial"/>
        </w:rPr>
        <w:tab/>
        <w:t>(100 %)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b)stopień bardzo dobry     5</w:t>
      </w:r>
      <w:r w:rsidR="00551E75">
        <w:rPr>
          <w:rFonts w:ascii="Arial" w:hAnsi="Arial" w:cs="Arial"/>
        </w:rPr>
        <w:tab/>
      </w:r>
      <w:r w:rsidR="00551E75">
        <w:rPr>
          <w:rFonts w:ascii="Arial" w:hAnsi="Arial" w:cs="Arial"/>
        </w:rPr>
        <w:tab/>
        <w:t>(99 % - 91%)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c)stopień dobry                 4</w:t>
      </w:r>
      <w:r w:rsidR="00551E75">
        <w:rPr>
          <w:rFonts w:ascii="Arial" w:hAnsi="Arial" w:cs="Arial"/>
        </w:rPr>
        <w:tab/>
      </w:r>
      <w:r w:rsidR="00551E75">
        <w:rPr>
          <w:rFonts w:ascii="Arial" w:hAnsi="Arial" w:cs="Arial"/>
        </w:rPr>
        <w:tab/>
        <w:t>(90% - 71%)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d)stopień dostateczny       3</w:t>
      </w:r>
      <w:r w:rsidR="00EA2E69">
        <w:rPr>
          <w:rFonts w:ascii="Arial" w:hAnsi="Arial" w:cs="Arial"/>
        </w:rPr>
        <w:tab/>
      </w:r>
      <w:r w:rsidR="00EA2E69">
        <w:rPr>
          <w:rFonts w:ascii="Arial" w:hAnsi="Arial" w:cs="Arial"/>
        </w:rPr>
        <w:tab/>
        <w:t>(70% - 51%)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e)stopień dopuszczający  2</w:t>
      </w:r>
      <w:r w:rsidR="00EA2E69">
        <w:rPr>
          <w:rFonts w:ascii="Arial" w:hAnsi="Arial" w:cs="Arial"/>
        </w:rPr>
        <w:tab/>
      </w:r>
      <w:r w:rsidR="00EA2E69">
        <w:rPr>
          <w:rFonts w:ascii="Arial" w:hAnsi="Arial" w:cs="Arial"/>
        </w:rPr>
        <w:tab/>
        <w:t>(50% - 31%)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f)stopień niedostateczny  </w:t>
      </w:r>
      <w:r w:rsidR="00567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EA2E69">
        <w:rPr>
          <w:rFonts w:ascii="Arial" w:hAnsi="Arial" w:cs="Arial"/>
        </w:rPr>
        <w:tab/>
      </w:r>
      <w:r w:rsidR="00EA2E69">
        <w:rPr>
          <w:rFonts w:ascii="Arial" w:hAnsi="Arial" w:cs="Arial"/>
        </w:rPr>
        <w:tab/>
        <w:t>(30% - 0%)</w:t>
      </w:r>
    </w:p>
    <w:p w:rsidR="00551E75" w:rsidRDefault="00551E75" w:rsidP="00551E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Pozytywnymi ocenami są 6, 5, 4, 3, 2, negatywną oceną jest 1.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 Ustalono następujące wymagania edukacyjne na poszczególne oceny szkolne: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567728" w:rsidRDefault="00F3379C" w:rsidP="00FD79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a)Ocenę </w:t>
      </w:r>
      <w:r>
        <w:rPr>
          <w:rFonts w:ascii="Arial" w:hAnsi="Arial" w:cs="Arial"/>
          <w:b/>
        </w:rPr>
        <w:t>celującą</w:t>
      </w:r>
      <w:r>
        <w:rPr>
          <w:rFonts w:ascii="Arial" w:hAnsi="Arial" w:cs="Arial"/>
        </w:rPr>
        <w:t xml:space="preserve"> – otrzymuje uczeń, który </w:t>
      </w:r>
      <w:r w:rsidR="007D5D02" w:rsidRPr="00FD79D9">
        <w:rPr>
          <w:rFonts w:ascii="Arial" w:hAnsi="Arial" w:cs="Arial"/>
        </w:rPr>
        <w:t>opanował pełny zakres wiedzy i umiejętności</w:t>
      </w:r>
      <w:r w:rsidR="007D5D02">
        <w:rPr>
          <w:rFonts w:ascii="Arial" w:hAnsi="Arial" w:cs="Arial"/>
        </w:rPr>
        <w:t xml:space="preserve">, </w:t>
      </w:r>
      <w:r w:rsidR="007D5D02" w:rsidRPr="00FD79D9">
        <w:rPr>
          <w:rFonts w:ascii="Arial" w:hAnsi="Arial" w:cs="Arial"/>
        </w:rPr>
        <w:t>samodzielnie i twórc</w:t>
      </w:r>
      <w:r w:rsidR="007D5D02">
        <w:rPr>
          <w:rFonts w:ascii="Arial" w:hAnsi="Arial" w:cs="Arial"/>
        </w:rPr>
        <w:t xml:space="preserve">zo rozwija własne uzdolnienia, </w:t>
      </w:r>
      <w:r w:rsidR="00FD79D9" w:rsidRPr="00FD79D9">
        <w:rPr>
          <w:rFonts w:ascii="Arial" w:hAnsi="Arial" w:cs="Arial"/>
        </w:rPr>
        <w:t>biegle posługuje się zdobytymi wiadomościami w rozwiązywaniu problemów  teoretycznych i praktycznych z</w:t>
      </w:r>
      <w:r w:rsidR="007D5D02">
        <w:rPr>
          <w:rFonts w:ascii="Arial" w:hAnsi="Arial" w:cs="Arial"/>
        </w:rPr>
        <w:t xml:space="preserve"> programu nauczania danej klasy. Osiąga sukcesy w konkursach przedmiotowych i zawodach sportowych.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7D5D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b)Ocenę </w:t>
      </w:r>
      <w:r>
        <w:rPr>
          <w:rFonts w:ascii="Arial" w:hAnsi="Arial" w:cs="Arial"/>
          <w:b/>
        </w:rPr>
        <w:t>bardzo dobrą</w:t>
      </w:r>
      <w:r>
        <w:rPr>
          <w:rFonts w:ascii="Arial" w:hAnsi="Arial" w:cs="Arial"/>
        </w:rPr>
        <w:t xml:space="preserve"> – za opanowanie pełnego zakresu wiedzy i umiejętności określonej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programem nauczania przedmiotu w danej klasie, problemy teoretyczne i praktyczne ujęte programem rozwiązuje samodzielnie. Reprezentuję szkołę w konkursach przedmiotowych i zawodach sportowych.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c)Ocenę </w:t>
      </w:r>
      <w:r>
        <w:rPr>
          <w:rFonts w:ascii="Arial" w:hAnsi="Arial" w:cs="Arial"/>
          <w:b/>
        </w:rPr>
        <w:t xml:space="preserve">dobrą </w:t>
      </w:r>
      <w:r>
        <w:rPr>
          <w:rFonts w:ascii="Arial" w:hAnsi="Arial" w:cs="Arial"/>
        </w:rPr>
        <w:t>– za opanowanie widomości i umiejętności objętych programem nauczania, poprawnie rozwiązuje typowe zadania teoretyczne i praktyczne.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d)Ocenę </w:t>
      </w:r>
      <w:r>
        <w:rPr>
          <w:rFonts w:ascii="Arial" w:hAnsi="Arial" w:cs="Arial"/>
          <w:b/>
        </w:rPr>
        <w:t>dostateczną</w:t>
      </w:r>
      <w:r>
        <w:rPr>
          <w:rFonts w:ascii="Arial" w:hAnsi="Arial" w:cs="Arial"/>
        </w:rPr>
        <w:t xml:space="preserve">- za opanowanie podstawowych treści programowych w zakresie umożliwiającym postępy w dalszym uczeniu się tego przedmiotu, za rozwiązania zadań o średnim stopniu trudności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e0Ocenę </w:t>
      </w:r>
      <w:r>
        <w:rPr>
          <w:rFonts w:ascii="Arial" w:hAnsi="Arial" w:cs="Arial"/>
          <w:b/>
        </w:rPr>
        <w:t>dopuszczającą</w:t>
      </w:r>
      <w:r>
        <w:rPr>
          <w:rFonts w:ascii="Arial" w:hAnsi="Arial" w:cs="Arial"/>
        </w:rPr>
        <w:t xml:space="preserve"> -  za opanowanie w ograniczonym zakresie podstawowych wiadomości i umiejętności, a braki nie przekreślają możliwości uzyskania wiedzy z danego przedmiotu w ciągu dalszej nauki.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f)Ocenę </w:t>
      </w:r>
      <w:r>
        <w:rPr>
          <w:rFonts w:ascii="Arial" w:hAnsi="Arial" w:cs="Arial"/>
          <w:b/>
        </w:rPr>
        <w:t>niedostateczną</w:t>
      </w:r>
      <w:r>
        <w:rPr>
          <w:rFonts w:ascii="Arial" w:hAnsi="Arial" w:cs="Arial"/>
        </w:rPr>
        <w:t xml:space="preserve"> – dostaje uczeń, który nie opanował niezbędnego minimum podstawowych wiadomości określonych programem nauczania, a braki w wiadomościach </w:t>
      </w:r>
      <w:r w:rsidRPr="005E0BFD">
        <w:rPr>
          <w:rFonts w:ascii="Arial" w:hAnsi="Arial" w:cs="Arial"/>
        </w:rPr>
        <w:t xml:space="preserve">uniemożliwiają dalsze zdobywanie wiedzy z przedmiotu. 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4) Szczegółowe wymagania edukacyjne wynikające z realizowanego programu na poszczególne oceny z przedmiotów </w:t>
      </w:r>
      <w:r w:rsidR="00AA757A" w:rsidRPr="005E0BFD">
        <w:rPr>
          <w:rFonts w:ascii="Arial" w:hAnsi="Arial" w:cs="Arial"/>
        </w:rPr>
        <w:t>nauczyciele tworzą</w:t>
      </w:r>
      <w:r w:rsidR="000F085C" w:rsidRPr="005E0BFD">
        <w:rPr>
          <w:rFonts w:ascii="Arial" w:hAnsi="Arial" w:cs="Arial"/>
        </w:rPr>
        <w:t xml:space="preserve"> na podstawi</w:t>
      </w:r>
      <w:r w:rsidR="00AA757A" w:rsidRPr="005E0BFD">
        <w:rPr>
          <w:rFonts w:ascii="Arial" w:hAnsi="Arial" w:cs="Arial"/>
        </w:rPr>
        <w:t>e szczegółowych warunków i sposo</w:t>
      </w:r>
      <w:r w:rsidR="000F085C" w:rsidRPr="005E0BFD">
        <w:rPr>
          <w:rFonts w:ascii="Arial" w:hAnsi="Arial" w:cs="Arial"/>
        </w:rPr>
        <w:t>bów oceniania wewnątrzszkolnego uczniów</w:t>
      </w:r>
      <w:r w:rsidR="00AA757A" w:rsidRPr="005E0BFD">
        <w:rPr>
          <w:rFonts w:ascii="Arial" w:hAnsi="Arial" w:cs="Arial"/>
        </w:rPr>
        <w:t>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5) Śródroczne i roczne oceny klasyfikacyjne z dodatkowych zajęć edukacyjnych ustalają nauczyciele prowadzący poszczególne dodatkowe zajęcia edukacyjne. Roczna ocena klasyfikacyjna z dodatkowych zajęć edukacyjnych nie ma wpływu na promocję do klasy </w:t>
      </w:r>
      <w:r>
        <w:rPr>
          <w:rFonts w:ascii="Arial" w:hAnsi="Arial" w:cs="Arial"/>
        </w:rPr>
        <w:t>programowa wyższej ani na ukończenie szkoły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Jeżeli w wyniku klasyfikacji śródrocznej stwierdzono, że poziom osiągnięć edukacyjnych ucznia uniemożliwi bądź utrudni kontynuowanie nauki w klasie programowo wyższej, szkoła w miarę możliwości, stwarza uczniowi szansę uzupełnienia braków.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Klasyfikacja śródroczna i roczna ucznia z upośledzeniem umysłowym w stopniu umiarkowanym lub znacznym począwszy od klasy IV polega na okresowym podsumowaniu jego osiągnięć edukacyjnych z zajęć edukacyjnych, określonych w szkolnym planie nauczania z uwzględnieniem Indywidualnego Programu Edukacyjno-Terapeutycznego opracowanego dla niego i zachowania ucznia oraz ustalenia śródrocznych ocen klasyfikacyjnych z zajęć edukacyjnych i śródrocznej oceny klasyfikacyjnej zachowania.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 W przypadku nieklasyfikowania ucznia z obowiązkowych lub dodatkowych zajęć edukacyjnych w dokumentacji przebiegu nauczania zamiast oceny klasyfikacyjnej wpisuje się „nieklasyfikowany/na”.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Laureat konkursu </w:t>
      </w:r>
      <w:r w:rsidRPr="00CD7545">
        <w:rPr>
          <w:rFonts w:ascii="Arial" w:hAnsi="Arial" w:cs="Arial"/>
        </w:rPr>
        <w:t xml:space="preserve">przedmiotowego o zasięgu wojewódzkim otrzymuje z danych </w:t>
      </w:r>
      <w:hyperlink r:id="rId8" w:anchor="P1A329" w:tgtFrame="ostatnia" w:history="1">
        <w:r w:rsidRPr="00CD7545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Pr="00CD75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najwyższą pozytywną roczną ocenę klasyfikacyjną.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Regulamin oceniania bieżącego.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Ocenianie bieżące ma na celu monitorowanie pracy ucznia oraz przekazywanie mu informacji o jego osiągnięciach edukacyjnych pomagających w uczeniu się, poprzez wskazanie, co uczeń robi dobrze, co i jak wymaga poprawy oraz jak powinien dalej się uczyć.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2)Oceny bieżące w klasach I-III zapisywane są do dziennika cyfrą: 5, 4, 3, 2, dopuszcza się stosowanie „+” i „-” przy tych ocenach.     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 5 - wspaniale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b)4 - dobrze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c)3 - popracuj jeszcze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d)2 - nie jestem z ciebie zadowolona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Ustalono następujące wymagania edukacyjne: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a)ocenę </w:t>
      </w:r>
      <w:r>
        <w:rPr>
          <w:rFonts w:ascii="Arial" w:hAnsi="Arial" w:cs="Arial"/>
          <w:b/>
        </w:rPr>
        <w:t>wspaniale</w:t>
      </w:r>
      <w:r>
        <w:rPr>
          <w:rFonts w:ascii="Arial" w:hAnsi="Arial" w:cs="Arial"/>
        </w:rPr>
        <w:t>: za opanowanie pełnego zakresu wiedzy i umiejętności określonej programem nauczania w  danej klasie, samodzielne stosowanie zdobytej wiedzy w praktyce;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b)ocenę </w:t>
      </w:r>
      <w:r>
        <w:rPr>
          <w:rFonts w:ascii="Arial" w:hAnsi="Arial" w:cs="Arial"/>
          <w:b/>
        </w:rPr>
        <w:t>dobrze</w:t>
      </w:r>
      <w:r>
        <w:rPr>
          <w:rFonts w:ascii="Arial" w:hAnsi="Arial" w:cs="Arial"/>
        </w:rPr>
        <w:t>: za dobre opanowanie wiadomości i umiejętności określonej programem nauczania, poprawne stosowanie wiedzy w praktyce;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  <w:b/>
        </w:rPr>
        <w:t>popracuj jeszcze</w:t>
      </w:r>
      <w:r>
        <w:rPr>
          <w:rFonts w:ascii="Arial" w:hAnsi="Arial" w:cs="Arial"/>
        </w:rPr>
        <w:t>: za opanowanie podstawowych treści programowych w zakresie, które nie przekreślają możliwości uzyskania podstawowej wiedzy z ciągu dalszej nauki;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  <w:b/>
        </w:rPr>
        <w:t>nie jestem z ciebie zadowolona</w:t>
      </w:r>
      <w:r>
        <w:rPr>
          <w:rFonts w:ascii="Arial" w:hAnsi="Arial" w:cs="Arial"/>
        </w:rPr>
        <w:t xml:space="preserve">: uzyskuje uczeń, który nie opanował niezbędnego </w:t>
      </w:r>
      <w:r w:rsidRPr="005E0BFD">
        <w:rPr>
          <w:rFonts w:ascii="Arial" w:hAnsi="Arial" w:cs="Arial"/>
        </w:rPr>
        <w:t>minimum podstawowych wiadomości określonych programem nauczania, a braki w wiadomościach uniemożliwiają dalsze zdobywanie wiedzy.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4) Oceny bieżące z religii w klasach I-III zapisywane są do dziennika cyfrą: 6,5,4,3,2,1, dopuszcza się stosowanie „+” i „-”.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5) Oceny bieżące w klasach IV-VI</w:t>
      </w:r>
      <w:r w:rsidR="00CD7545" w:rsidRPr="005E0BFD">
        <w:rPr>
          <w:rFonts w:ascii="Arial" w:hAnsi="Arial" w:cs="Arial"/>
        </w:rPr>
        <w:t>II</w:t>
      </w:r>
      <w:r w:rsidRPr="005E0BFD">
        <w:rPr>
          <w:rFonts w:ascii="Arial" w:hAnsi="Arial" w:cs="Arial"/>
        </w:rPr>
        <w:t xml:space="preserve"> są zapisywane do dziennika cyfrą: 6,5,4,3,2,1. Dopuszcza się stosowanie „+” i „-”  przy ocenach cząstkowych.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6) Uczeń jest oceniany za: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- odpowiedzi ustne,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-prace pisemne (testy, kartkówki, sprawdziany, prace klasowe, opracowania, wypracowania),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- zadania domowe,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- zeszyty przedmiotowe oraz zeszyty ćwiczeń,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- różne formy aktywności na lekcji (np. praca w grupie),</w:t>
      </w:r>
    </w:p>
    <w:p w:rsidR="00F3379C" w:rsidRPr="005E0BFD" w:rsidRDefault="00CD7545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7) Każdy</w:t>
      </w:r>
      <w:r w:rsidR="00F3379C" w:rsidRPr="005E0BFD">
        <w:rPr>
          <w:rFonts w:ascii="Arial" w:hAnsi="Arial" w:cs="Arial"/>
        </w:rPr>
        <w:t xml:space="preserve"> </w:t>
      </w:r>
      <w:r w:rsidRPr="005E0BFD">
        <w:rPr>
          <w:rFonts w:ascii="Arial" w:hAnsi="Arial" w:cs="Arial"/>
        </w:rPr>
        <w:t xml:space="preserve">sprawdzian lub praca klasowa </w:t>
      </w:r>
      <w:r w:rsidR="00F3379C" w:rsidRPr="005E0BFD">
        <w:rPr>
          <w:rFonts w:ascii="Arial" w:hAnsi="Arial" w:cs="Arial"/>
        </w:rPr>
        <w:t>zapowiedziana jest co najmniej na tydzień przed (termin pracy odnotowany jest ołówkiem w dzienniku lekcyjnym). Poprzedzona jest lekcją utrwalającą, która określi treści i umiejętności objęte późniejszą diagnozą wraz z przedstawieniem poziomu wymagań na daną ocenę. Obecność ucznia na sprawdzianie jest obowiązkowa. Termin ostateczny oddania pracy klasowej to 14 dni od jej napisania. Uczeń ma prawo poprawić ocenę z pracy klasowej w ciągu 14 dni od dnia oddania, jeśli wykazuje gotowość do współpracy z nauczycielem  i uzupełnia braki.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8)  W danym dniu uczniowie mogą pisać jedną pracę pisemną, a dwie w ciągu tygodnia. Zasada ta nie dotyczy przypadku zmiany daty danego sprawdzianu na wniosek uczniów.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h)  Na każdej lekcji nauczyciel może przeprowadzić weryfikację wiadomości (kartkówkę) w formie pisemnych odpowiedzi z dwóch poprzednich lekcji.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9) W przypadku usprawiedliwionej nieobecności na sprawdzianie pisemnym uczeń ma obowiązek zaliczenia go w terminie wyznaczonym przez nauczyciela danego przedmiotu.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10) Sprawdzone i ocenione pisemne prace kontrolne </w:t>
      </w:r>
      <w:r w:rsidR="00EA2E69" w:rsidRPr="005E0BFD">
        <w:rPr>
          <w:rFonts w:ascii="Arial" w:hAnsi="Arial" w:cs="Arial"/>
        </w:rPr>
        <w:t>na prośbę rodzica lub ucznia mogą być udostępnione do domu pod warunkiem zwrotu pracy na dr</w:t>
      </w:r>
      <w:r w:rsidR="001E4869" w:rsidRPr="005E0BFD">
        <w:rPr>
          <w:rFonts w:ascii="Arial" w:hAnsi="Arial" w:cs="Arial"/>
        </w:rPr>
        <w:t>ugi dzień. Nie dotrzymanie terminu zwrotu pracy będzie skutkowało obniżeniem oceny zachowania w kategorii I.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11) Na prośbę ucznia lub jego rodziców nauczyciel jest zobowiązany</w:t>
      </w:r>
      <w:r w:rsidR="00CD7545" w:rsidRPr="005E0BFD">
        <w:rPr>
          <w:rFonts w:ascii="Arial" w:hAnsi="Arial" w:cs="Arial"/>
        </w:rPr>
        <w:t xml:space="preserve"> ustnie</w:t>
      </w:r>
      <w:r w:rsidRPr="005E0BFD">
        <w:rPr>
          <w:rFonts w:ascii="Arial" w:hAnsi="Arial" w:cs="Arial"/>
        </w:rPr>
        <w:t xml:space="preserve"> wyjaśnić wątpliwości związane z oceną ze sprawdzianu.  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12) Ocenę bieżącą ma prawo uczeń poprawić w terminie uzgodnionym z nauczycielem danego przedmiotu.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13) Uczeń ma prawo być dwa razy w półroczu nieprzygotowany do lekcji, co zgłasza nauczycielowi na początku zajęć. Nauczyciel odnotowuje to w dzienniku jako „N”.</w:t>
      </w:r>
    </w:p>
    <w:p w:rsidR="00F3379C" w:rsidRDefault="00CD7545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14) </w:t>
      </w:r>
      <w:r w:rsidR="00F3379C">
        <w:rPr>
          <w:rFonts w:ascii="Arial" w:hAnsi="Arial" w:cs="Arial"/>
        </w:rPr>
        <w:t>Nauczyciel w ciągu jednego półrocza powinien wystawić każdemu uczniowi, co najmniej tyle ocen cząstkowych ile wynosi tygodniowa liczba godzin realizowania danego przedmiotu + 1.</w:t>
      </w:r>
    </w:p>
    <w:p w:rsidR="00F3379C" w:rsidRPr="005E0BFD" w:rsidRDefault="00CD7545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3379C">
        <w:rPr>
          <w:rFonts w:ascii="Arial" w:hAnsi="Arial" w:cs="Arial"/>
        </w:rPr>
        <w:t xml:space="preserve">) Informacje o osiągnięciach uczniów gromadzone są: w dzienniku lekcyjnym i arkuszach </w:t>
      </w:r>
      <w:r w:rsidR="00F3379C" w:rsidRPr="005E0BFD">
        <w:rPr>
          <w:rFonts w:ascii="Arial" w:hAnsi="Arial" w:cs="Arial"/>
        </w:rPr>
        <w:t>ocen.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</w:t>
      </w:r>
      <w:r w:rsidR="00CD7545" w:rsidRPr="005E0BFD">
        <w:rPr>
          <w:rFonts w:ascii="Arial" w:hAnsi="Arial" w:cs="Arial"/>
        </w:rPr>
        <w:t>6</w:t>
      </w:r>
      <w:r w:rsidRPr="005E0BFD">
        <w:rPr>
          <w:rFonts w:ascii="Arial" w:hAnsi="Arial" w:cs="Arial"/>
        </w:rPr>
        <w:t xml:space="preserve">) </w:t>
      </w:r>
      <w:r w:rsidR="001E4869" w:rsidRPr="005E0BFD">
        <w:rPr>
          <w:rFonts w:ascii="Arial" w:hAnsi="Arial" w:cs="Arial"/>
        </w:rPr>
        <w:t xml:space="preserve">Na 14 dni przed </w:t>
      </w:r>
      <w:r w:rsidRPr="005E0BFD">
        <w:rPr>
          <w:rFonts w:ascii="Arial" w:hAnsi="Arial" w:cs="Arial"/>
        </w:rPr>
        <w:t>posiedzeniem klasyfikacyjnym Rady Pedagogicznej</w:t>
      </w:r>
      <w:r w:rsidR="001E4869" w:rsidRPr="005E0BFD">
        <w:rPr>
          <w:rFonts w:ascii="Arial" w:hAnsi="Arial" w:cs="Arial"/>
        </w:rPr>
        <w:t xml:space="preserve"> </w:t>
      </w:r>
      <w:r w:rsidRPr="005E0BFD">
        <w:rPr>
          <w:rFonts w:ascii="Arial" w:hAnsi="Arial" w:cs="Arial"/>
        </w:rPr>
        <w:t xml:space="preserve"> nauczyciele prowadzący poszczególne zajęcia edukacyjne oraz wychowawcy klasy są obowiązani poinformować </w:t>
      </w:r>
      <w:r w:rsidR="001E4869" w:rsidRPr="005E0BFD">
        <w:rPr>
          <w:rFonts w:ascii="Arial" w:hAnsi="Arial" w:cs="Arial"/>
        </w:rPr>
        <w:t>ustnie</w:t>
      </w:r>
      <w:r w:rsidRPr="005E0BFD">
        <w:rPr>
          <w:rFonts w:ascii="Arial" w:hAnsi="Arial" w:cs="Arial"/>
        </w:rPr>
        <w:t xml:space="preserve"> </w:t>
      </w:r>
      <w:r w:rsidR="001E4869" w:rsidRPr="005E0BFD">
        <w:rPr>
          <w:rFonts w:ascii="Arial" w:hAnsi="Arial" w:cs="Arial"/>
        </w:rPr>
        <w:t xml:space="preserve">uczniów </w:t>
      </w:r>
      <w:r w:rsidRPr="005E0BFD">
        <w:rPr>
          <w:rFonts w:ascii="Arial" w:hAnsi="Arial" w:cs="Arial"/>
        </w:rPr>
        <w:t xml:space="preserve">o przewidywanych dla ucznia śródrocznych i rocznych ocenach klasyfikacyjnych z zajęć edukacyjnych i zachowania. </w:t>
      </w:r>
    </w:p>
    <w:p w:rsidR="001E4869" w:rsidRPr="005E0BFD" w:rsidRDefault="001E4869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17) Na 7 dni przed posiedzeniem klasyfikacyjnym Rady Pedagogicznej  nauczyciele prowadzący poszczególne zajęcia edukacyjne oraz wychowawcy klasy są obowiązani </w:t>
      </w:r>
      <w:r w:rsidRPr="005E0BFD">
        <w:rPr>
          <w:rFonts w:ascii="Arial" w:hAnsi="Arial" w:cs="Arial"/>
        </w:rPr>
        <w:lastRenderedPageBreak/>
        <w:t xml:space="preserve">poinformować pisemnie rodziców i uczniów o przewidywanych dla ucznia śródrocznych i rocznych ocenach klasyfikacyjnych z zajęć edukacyjnych i zachowania.  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CD7545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12. Ocenianie</w:t>
      </w:r>
      <w:r w:rsidR="00F3379C" w:rsidRPr="005E0BFD">
        <w:rPr>
          <w:rFonts w:ascii="Arial" w:hAnsi="Arial" w:cs="Arial"/>
        </w:rPr>
        <w:t xml:space="preserve"> zachowania w klasach I-III.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W klasach I-III szkoły podstawowej śródroczne i roczne oceny klasyfikacyjne zachowania są ocenami opisowymi. Ustala ją  wychowawca klasy po zasięgnięciu opinii uczniów danego oddziału i nauczycieli uczących w danym oddziale. Ocena ustalona przez wychowawcę jest ostateczna.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Śródroczna i roczna ocena klasyfikacyjna zachowania w klasach I-III uwzględnia: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wywiązywanie się z obowiązków ucznia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postępowanie zgodnie z dobrem społeczności szkolnej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dbałość o honor i tradycję szkoły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dbałość o piękno mowy ojczystej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dbałość o bezpieczeństwo i zdrowie własne oraz innych osób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godne, kulturalne zachowanie się w szkole i poza nią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okazywanie szacunku innym osobą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aktywność na rzecz klasy i szkoły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>3) Oceny klasyfikacyjne z zajęć edukacyjnych nie maja wpływu na o</w:t>
      </w:r>
      <w:r w:rsidR="000348C6">
        <w:rPr>
          <w:rFonts w:ascii="Arial" w:hAnsi="Arial" w:cs="Arial"/>
        </w:rPr>
        <w:t>cenę klasyfikacyjną zachowania.</w:t>
      </w:r>
    </w:p>
    <w:p w:rsidR="000348C6" w:rsidRDefault="000348C6" w:rsidP="00F3379C">
      <w:pPr>
        <w:spacing w:after="0" w:line="240" w:lineRule="auto"/>
        <w:jc w:val="both"/>
      </w:pPr>
      <w:r>
        <w:rPr>
          <w:rFonts w:ascii="Arial" w:hAnsi="Arial" w:cs="Arial"/>
        </w:rPr>
        <w:t xml:space="preserve">4)  Oceny bieżące </w:t>
      </w:r>
      <w:r w:rsidR="00F3379C" w:rsidRPr="001E7A02">
        <w:rPr>
          <w:rFonts w:ascii="Arial" w:hAnsi="Arial" w:cs="Arial"/>
        </w:rPr>
        <w:t xml:space="preserve"> zachowania w klasach I-III będą zapisywane do dziennika wielką literą:</w:t>
      </w:r>
      <w:r w:rsidR="00F3379C" w:rsidRPr="001E7A02">
        <w:t xml:space="preserve">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A9611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–</w:t>
      </w:r>
      <w:r w:rsidRPr="00A96112">
        <w:rPr>
          <w:rFonts w:ascii="Arial" w:hAnsi="Arial" w:cs="Arial"/>
        </w:rPr>
        <w:t xml:space="preserve"> wzorowe</w:t>
      </w:r>
    </w:p>
    <w:p w:rsidR="00F3379C" w:rsidRPr="001E7A02" w:rsidRDefault="00F3379C" w:rsidP="00F3379C">
      <w:pPr>
        <w:pStyle w:val="Nagwek2"/>
        <w:jc w:val="both"/>
        <w:rPr>
          <w:b w:val="0"/>
        </w:rPr>
      </w:pPr>
      <w:r w:rsidRPr="001E7A02">
        <w:rPr>
          <w:b w:val="0"/>
        </w:rPr>
        <w:t>B- bardzo dobre</w:t>
      </w:r>
    </w:p>
    <w:p w:rsidR="00F3379C" w:rsidRPr="00A96112" w:rsidRDefault="000348C6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 - dobre</w:t>
      </w:r>
    </w:p>
    <w:p w:rsidR="00F3379C" w:rsidRPr="001E7A02" w:rsidRDefault="00F3379C" w:rsidP="00F3379C">
      <w:pPr>
        <w:pStyle w:val="Nagwek2"/>
        <w:jc w:val="both"/>
        <w:rPr>
          <w:b w:val="0"/>
        </w:rPr>
      </w:pPr>
      <w:r w:rsidRPr="001E7A02">
        <w:rPr>
          <w:b w:val="0"/>
        </w:rPr>
        <w:t>D - poprawne</w:t>
      </w:r>
    </w:p>
    <w:p w:rsidR="00F3379C" w:rsidRDefault="00F3379C" w:rsidP="00F3379C">
      <w:pPr>
        <w:pStyle w:val="Nagwek2"/>
        <w:jc w:val="both"/>
        <w:rPr>
          <w:b w:val="0"/>
        </w:rPr>
      </w:pPr>
      <w:r w:rsidRPr="001E7A02">
        <w:rPr>
          <w:b w:val="0"/>
        </w:rPr>
        <w:t>E – nie</w:t>
      </w:r>
      <w:r w:rsidR="002573C3">
        <w:rPr>
          <w:b w:val="0"/>
        </w:rPr>
        <w:t>poprawne</w:t>
      </w:r>
    </w:p>
    <w:p w:rsidR="002573C3" w:rsidRPr="002573C3" w:rsidRDefault="002573C3" w:rsidP="002573C3"/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E7A02">
        <w:rPr>
          <w:rFonts w:ascii="Arial" w:hAnsi="Arial" w:cs="Arial"/>
        </w:rPr>
        <w:t>) Szczegółowe kryteria ocen zachowania w klasach I-III: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1E7A02" w:rsidRDefault="00F3379C" w:rsidP="00F3379C">
      <w:pPr>
        <w:pStyle w:val="Tekstpodstawowy"/>
        <w:spacing w:after="0" w:line="240" w:lineRule="auto"/>
        <w:jc w:val="both"/>
        <w:rPr>
          <w:rFonts w:ascii="Arial" w:hAnsi="Arial" w:cs="Arial"/>
          <w:b/>
        </w:rPr>
      </w:pPr>
      <w:r w:rsidRPr="001E7A02">
        <w:rPr>
          <w:rFonts w:ascii="Arial" w:hAnsi="Arial" w:cs="Arial"/>
          <w:b/>
        </w:rPr>
        <w:t>Zachowanie  wzorowe A</w:t>
      </w:r>
    </w:p>
    <w:p w:rsidR="00F3379C" w:rsidRDefault="00F3379C" w:rsidP="00F3379C">
      <w:pPr>
        <w:pStyle w:val="Tekstpodstawowy"/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>Uczeń/ uczennica jest zawsze  systematyczny, obowiązkowy i punktualny. Odpowiedzialnie wywiązuje się z powierzonych zadań i zobowiązań. Aktywnie uczestniczy we wszystkich zajęciach. Wykazuje dużą inicjatywę i samodzielność. Jest pracowity i wytrwały w dążeniu do wyznaczonych celów. Zgodnie i twórczo współpracuje w zespole. Jest opiekuńczy, troskliwy, koleżeński, prawdomówny i kulturalny. Zawsze przestrzega zawartych umów oraz zasad bezpiecznego zachowania się w czasie zajęć i zabaw. Szanuje własność osobistą i społeczną, jest tolerancyjny i życzliwy wobec innych. Panuje nad emocjami. Z własnej inicjatywy uczestniczy w szkolnych i międzyszkolnych konkursach. Radzi sobie samodzielnie z różnymi problemami życia codziennego. Potrafi dokonać obiektywnej oceny własnego zachowania i ocenić zachowanie innych.</w:t>
      </w:r>
    </w:p>
    <w:p w:rsidR="00F3379C" w:rsidRPr="001E7A02" w:rsidRDefault="00F3379C" w:rsidP="00F3379C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  <w:r w:rsidRPr="001E7A02">
        <w:rPr>
          <w:rFonts w:ascii="Arial" w:hAnsi="Arial" w:cs="Arial"/>
          <w:b/>
        </w:rPr>
        <w:t>Zachowanie bardzo dobre B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>Uczeń/ uczennica jest przeważnie systematyczny, obowiązkowy i punktualny. Bardzo dobrze wywiązuje się z powierzonych zadań i zobowiązań. Aktywnie uczestniczy w zajęciach. Wykazuje  inicjatywę i samodzielność. Wytrwale  dąży do wyznaczonych celów. Zgodnie współpracuje w zespole. Używa form grzecznościowych, jest koleżeński i uczynny. Przestrzega zawartych umów oraz zasad bezpiecznego zachowania się w czasie zajęć i zabaw. Szanuje własność osobistą i społeczną, jest tolerancyjny wobec innych. Chętnie uczestniczy w szkolnych konkursach. Potrafi ocenić własne zachowanie i zachowanie innych.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  <w:r w:rsidRPr="001E7A02">
        <w:rPr>
          <w:rFonts w:ascii="Arial" w:hAnsi="Arial" w:cs="Arial"/>
          <w:b/>
        </w:rPr>
        <w:t>Zachowanie dobre C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 xml:space="preserve">Uczeń/ uczennica stara się być obowiązkowym, punktualnym, dobrze wywiązywać z powierzonych zadań i zobowiązań. Aktywnie uczestniczy w zajęciach. Stosuje formy </w:t>
      </w:r>
      <w:r w:rsidRPr="001E7A02">
        <w:rPr>
          <w:rFonts w:ascii="Arial" w:hAnsi="Arial" w:cs="Arial"/>
        </w:rPr>
        <w:lastRenderedPageBreak/>
        <w:t>grzecznościowe, pracuje w zespole. Używa form grzecznościowych i jest koleżeński. Zna zasady bezpiecznego zachowania się w czasie zajęć i zabaw i zazwyczaj ich przestrzega. Szanuje własność osobistą i społeczną. Na ogół radzi sobie z własnymi emocjami. Uczestniczy w szkolnych konkursach. Stara się obiektywnie ocenić własne zachowanie i zachowanie innych.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  <w:r w:rsidRPr="001E7A02">
        <w:rPr>
          <w:rFonts w:ascii="Arial" w:hAnsi="Arial" w:cs="Arial"/>
          <w:b/>
        </w:rPr>
        <w:t>Zachowanie poprawne D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 xml:space="preserve">Uczeń/ uczennica nie zawsze jest obowiązkowy i punktualny, ale stara się wywiązywać </w:t>
      </w:r>
      <w:r w:rsidRPr="001E7A02">
        <w:rPr>
          <w:rFonts w:ascii="Arial" w:hAnsi="Arial" w:cs="Arial"/>
        </w:rPr>
        <w:br/>
        <w:t xml:space="preserve">z powierzonych zadań i zobowiązań. Uczestniczy w zajęciach, ale mało aktywnie. Na ogół stosuje formy grzecznościowe, nie zawsze  potrafi zgodnie współpracować w zespole. Ma trudności w przestrzeganiu zawartych umów, szanuje własność osobistą i społeczną, przeważnie przestrzega zasad bezpiecznego zachowania się w czasie zajęć i zabaw.  Ma problemy z oceną własnych </w:t>
      </w:r>
      <w:proofErr w:type="spellStart"/>
      <w:r w:rsidRPr="001E7A02">
        <w:rPr>
          <w:rFonts w:ascii="Arial" w:hAnsi="Arial" w:cs="Arial"/>
        </w:rPr>
        <w:t>zachowań</w:t>
      </w:r>
      <w:proofErr w:type="spellEnd"/>
      <w:r w:rsidRPr="001E7A02">
        <w:rPr>
          <w:rFonts w:ascii="Arial" w:hAnsi="Arial" w:cs="Arial"/>
        </w:rPr>
        <w:t xml:space="preserve"> i opanowaniem emocji.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  <w:r w:rsidRPr="001E7A02">
        <w:rPr>
          <w:rFonts w:ascii="Arial" w:hAnsi="Arial" w:cs="Arial"/>
          <w:b/>
        </w:rPr>
        <w:t>Zachowanie niepoprawne E: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 xml:space="preserve">Uczeń/ uczennica jest niesystematyczny i nieobowiązkowy. Nie wywiązuje się z powierzonych zadań i zobowiązań. Biernie uczestniczy w życiu klasy i szkoły. Nie przestrzega podstawowych zasad kulturalnego zachowania, używa wulgaryzmów, swoim zachowaniem stwarza zagrożenie dla siebie i innych. Nie szanuje własności osobistej i społecznej. Przejawia brak tolerancji wobec innych. Drastyczne i nagminne łamie regulaminy obowiązujące w szkole. 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176B2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  Ocenianie zachowania w klasach IV-VI</w:t>
      </w:r>
      <w:r w:rsidR="002573C3">
        <w:rPr>
          <w:rFonts w:ascii="Arial" w:hAnsi="Arial" w:cs="Arial"/>
        </w:rPr>
        <w:t>II</w:t>
      </w:r>
      <w:r w:rsidR="00176B2F">
        <w:rPr>
          <w:rFonts w:ascii="Arial" w:hAnsi="Arial" w:cs="Arial"/>
        </w:rPr>
        <w:t>.</w:t>
      </w:r>
    </w:p>
    <w:p w:rsidR="00F3379C" w:rsidRDefault="00176B2F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379C">
        <w:rPr>
          <w:rFonts w:ascii="Arial" w:hAnsi="Arial" w:cs="Arial"/>
        </w:rPr>
        <w:t>)</w:t>
      </w:r>
      <w:r w:rsidR="00F3379C" w:rsidRPr="00CE65CD">
        <w:rPr>
          <w:rFonts w:ascii="Arial" w:hAnsi="Arial" w:cs="Arial"/>
        </w:rPr>
        <w:t>W klasach IV-VI</w:t>
      </w:r>
      <w:r w:rsidR="002573C3">
        <w:rPr>
          <w:rFonts w:ascii="Arial" w:hAnsi="Arial" w:cs="Arial"/>
        </w:rPr>
        <w:t>II</w:t>
      </w:r>
      <w:r w:rsidR="00F3379C" w:rsidRPr="00CE65CD">
        <w:rPr>
          <w:rFonts w:ascii="Arial" w:hAnsi="Arial" w:cs="Arial"/>
        </w:rPr>
        <w:t xml:space="preserve"> szkoły podstawowej śródroczne i roczne oceny klasyfikacyjne zachowania ustala wychowawca klasy po zasięgnięciu opinii uczniów danego oddziału i nauczycieli uczących w danym oddziale oraz po ustaleniu punktacji indywidualnej ucznia</w:t>
      </w:r>
    </w:p>
    <w:p w:rsidR="00F3379C" w:rsidRPr="00F948B0" w:rsidRDefault="00176B2F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379C">
        <w:rPr>
          <w:rFonts w:ascii="Arial" w:hAnsi="Arial" w:cs="Arial"/>
        </w:rPr>
        <w:t>)</w:t>
      </w:r>
      <w:r w:rsidR="00F3379C" w:rsidRPr="00423B6F">
        <w:rPr>
          <w:rFonts w:ascii="Arial" w:hAnsi="Arial" w:cs="Arial"/>
        </w:rPr>
        <w:t xml:space="preserve"> </w:t>
      </w:r>
      <w:r w:rsidR="00F3379C">
        <w:rPr>
          <w:rFonts w:ascii="Arial" w:hAnsi="Arial" w:cs="Arial"/>
        </w:rPr>
        <w:t>Ocena ustalona przez wychowawcę jest ostateczna.</w:t>
      </w:r>
    </w:p>
    <w:p w:rsidR="002573C3" w:rsidRPr="00176B2F" w:rsidRDefault="00176B2F" w:rsidP="00176B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379C">
        <w:rPr>
          <w:rFonts w:ascii="Arial" w:hAnsi="Arial" w:cs="Arial"/>
        </w:rPr>
        <w:t>) Oceny klasyfikacyjne z zajęć edukacyjnych nie maja wpływu na ocenę klasyfikacyjną zachowania.</w:t>
      </w:r>
    </w:p>
    <w:p w:rsidR="002573C3" w:rsidRPr="002573C3" w:rsidRDefault="00176B2F" w:rsidP="002573C3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4)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 Ocenę zachowania ustala się według następującej skali: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wzorowe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bardzo dobre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dobre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poprawne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nieodpowiednie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naganne </w:t>
      </w:r>
    </w:p>
    <w:p w:rsidR="002573C3" w:rsidRDefault="00176B2F" w:rsidP="002573C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5)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 Zachowanie ucznia ocenia się w siedmiu kategoriach: </w:t>
      </w:r>
    </w:p>
    <w:p w:rsidR="00B738C4" w:rsidRPr="005E0BFD" w:rsidRDefault="00B738C4" w:rsidP="002573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8"/>
        <w:gridCol w:w="7950"/>
      </w:tblGrid>
      <w:tr w:rsidR="005E0BFD" w:rsidRPr="005E0BFD" w:rsidTr="003B3C90">
        <w:tc>
          <w:tcPr>
            <w:tcW w:w="10244" w:type="dxa"/>
            <w:gridSpan w:val="2"/>
          </w:tcPr>
          <w:p w:rsidR="002573C3" w:rsidRPr="005E0BFD" w:rsidRDefault="002573C3" w:rsidP="001E4869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I. </w:t>
            </w:r>
            <w:r w:rsidR="001E4869" w:rsidRPr="005E0BFD">
              <w:rPr>
                <w:rFonts w:ascii="Arial" w:hAnsi="Arial" w:cs="Arial"/>
                <w:b/>
              </w:rPr>
              <w:t>Wywiązywanie się z obowiązków ucznia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pracuje systematycznie, zawsze dotrzymuje ustalonych terminów (przekazywanie usprawiedliwień, sprawdzianów, zwrot książek do biblioteki), rzetelnie wywiązuje się z powierzonych mu zadań, zawsze posiada odrobione prace domowe, zeszyt przedmiotowy, podręcznik oraz pomoce dydaktyczne.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pracuje systematycznie, sporadycznie nie dotrzymuje ustalonych terminów, wykonuje powierzone mu zadania, rza</w:t>
            </w:r>
            <w:r w:rsidR="00B738C4">
              <w:rPr>
                <w:rFonts w:ascii="Arial" w:hAnsi="Arial" w:cs="Arial"/>
              </w:rPr>
              <w:t xml:space="preserve">dko zdarza mu się nieposiadanie </w:t>
            </w:r>
            <w:r w:rsidRPr="002573C3">
              <w:rPr>
                <w:rFonts w:ascii="Arial" w:hAnsi="Arial" w:cs="Arial"/>
              </w:rPr>
              <w:t>podręcznika, zeszytu przedmiotowego oraz pomocy dydaktycznych.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zawsze systematycznie pracuje, sporadycznie nie dotrzymuje ustalonych terminów, wykonuje powierzone mu zadania, rzadko zdarza mu się nieposiadanie podręcznika, zeszytu przedmiotowego oraz pomocy dydaktycznych.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zawsze systematycznie pracuje, zdarza mu się nie dotrzymywać ustalonych terminów, zdarza mu się nie posiadać podręcznika, zeszytu przedmiotowego oraz pomocy dydaktycznych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lastRenderedPageBreak/>
              <w:t>1 punkt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pracuje systematycznie, nie wykazuje zainteresowania nauką, nie odrabia prac domowych, nie dotrzymuje ustalonych terminów, często zdarza mu się nie posiadać podręcznika, zeszytu przedmiotowego oraz pomocy dydaktycznych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robi żadnych postępów w nauce, nie osiąga nawet ocen dopuszczających, nie dotrzymuje ustalonych terminów, nie wykonuje powierzonych mu zadań, nie przynosi zeszytów, podręczników, ignoruje i lekceważy uwagi i upomnienia nauczycieli</w:t>
            </w:r>
          </w:p>
        </w:tc>
      </w:tr>
    </w:tbl>
    <w:p w:rsidR="002573C3" w:rsidRPr="002573C3" w:rsidRDefault="002573C3" w:rsidP="002573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II. </w:t>
            </w:r>
            <w:r w:rsidR="00A102D5" w:rsidRPr="005E0BFD">
              <w:rPr>
                <w:rFonts w:ascii="Arial" w:hAnsi="Arial" w:cs="Arial"/>
                <w:b/>
              </w:rPr>
              <w:t>Godne, kulturalne zachowanie się, okazywanie szacunku innym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</w:tc>
        <w:tc>
          <w:tcPr>
            <w:tcW w:w="8860" w:type="dxa"/>
          </w:tcPr>
          <w:p w:rsidR="002573C3" w:rsidRPr="005E0BFD" w:rsidRDefault="00AA757A" w:rsidP="00A568FE">
            <w:pPr>
              <w:jc w:val="both"/>
              <w:rPr>
                <w:rFonts w:ascii="Arial" w:hAnsi="Arial" w:cs="Arial"/>
              </w:rPr>
            </w:pPr>
            <w:r w:rsidRPr="005E0BFD">
              <w:rPr>
                <w:rFonts w:ascii="Arial" w:hAnsi="Arial" w:cs="Arial"/>
              </w:rPr>
              <w:t>Uczeń</w:t>
            </w:r>
            <w:r w:rsidR="00A568FE" w:rsidRPr="005E0BFD">
              <w:rPr>
                <w:rFonts w:ascii="Arial" w:hAnsi="Arial" w:cs="Arial"/>
              </w:rPr>
              <w:t xml:space="preserve"> jest </w:t>
            </w:r>
            <w:r w:rsidRPr="005E0BFD">
              <w:rPr>
                <w:rFonts w:ascii="Arial" w:hAnsi="Arial" w:cs="Arial"/>
              </w:rPr>
              <w:t>zawsz</w:t>
            </w:r>
            <w:r w:rsidR="00A568FE" w:rsidRPr="005E0BFD">
              <w:rPr>
                <w:rFonts w:ascii="Arial" w:hAnsi="Arial" w:cs="Arial"/>
              </w:rPr>
              <w:t xml:space="preserve">e kulturalny, taktowny i życzliwy w stosunku do </w:t>
            </w:r>
            <w:r w:rsidRPr="005E0BFD">
              <w:rPr>
                <w:rFonts w:ascii="Arial" w:hAnsi="Arial" w:cs="Arial"/>
              </w:rPr>
              <w:t>kolegów, pracowników szkoły i innych osób oraz szanuje ich godność.</w:t>
            </w:r>
            <w:r w:rsidR="00A568FE" w:rsidRPr="005E0BFD">
              <w:rPr>
                <w:rFonts w:ascii="Arial" w:hAnsi="Arial" w:cs="Arial"/>
              </w:rPr>
              <w:t xml:space="preserve"> </w:t>
            </w:r>
            <w:r w:rsidRPr="005E0BFD">
              <w:rPr>
                <w:rFonts w:ascii="Arial" w:hAnsi="Arial" w:cs="Arial"/>
              </w:rPr>
              <w:t>Jest zawsze tolerancyjny wobec innych osób.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Uczeń prezentuje właściwą kulturę osobistą. </w:t>
            </w:r>
            <w:r w:rsidRPr="00655F4E">
              <w:rPr>
                <w:rFonts w:ascii="Arial" w:hAnsi="Arial" w:cs="Arial"/>
              </w:rPr>
              <w:t xml:space="preserve">Nie kłamie i nie oszukuje. </w:t>
            </w:r>
            <w:r>
              <w:rPr>
                <w:rFonts w:ascii="Arial" w:hAnsi="Arial" w:cs="Arial"/>
              </w:rPr>
              <w:t>Nie przywłaszcza cudzej własności na terenie szkoły i poza nią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 jest ż</w:t>
            </w:r>
            <w:r w:rsidR="00A568FE">
              <w:rPr>
                <w:rFonts w:ascii="Arial" w:hAnsi="Arial" w:cs="Arial"/>
              </w:rPr>
              <w:t xml:space="preserve">yczliwie usposobiony </w:t>
            </w:r>
            <w:r w:rsidRPr="00655F4E">
              <w:rPr>
                <w:rFonts w:ascii="Arial" w:hAnsi="Arial" w:cs="Arial"/>
              </w:rPr>
              <w:t>do otoczenia.</w:t>
            </w:r>
            <w:r>
              <w:rPr>
                <w:rFonts w:ascii="Arial" w:hAnsi="Arial" w:cs="Arial"/>
              </w:rPr>
              <w:t xml:space="preserve"> Ucze</w:t>
            </w:r>
            <w:r w:rsidR="00A568FE">
              <w:rPr>
                <w:rFonts w:ascii="Arial" w:hAnsi="Arial" w:cs="Arial"/>
              </w:rPr>
              <w:t xml:space="preserve">ń na ogół  </w:t>
            </w:r>
            <w:r>
              <w:rPr>
                <w:rFonts w:ascii="Arial" w:hAnsi="Arial" w:cs="Arial"/>
              </w:rPr>
              <w:t>jest  kulturalny,   taktowny   i ż</w:t>
            </w:r>
            <w:r w:rsidRPr="00655F4E">
              <w:rPr>
                <w:rFonts w:ascii="Arial" w:hAnsi="Arial" w:cs="Arial"/>
              </w:rPr>
              <w:t>yczliwy   w   stosunku   do   kolegów, pracowników szkoły i</w:t>
            </w:r>
            <w:r>
              <w:rPr>
                <w:rFonts w:ascii="Arial" w:hAnsi="Arial" w:cs="Arial"/>
              </w:rPr>
              <w:t xml:space="preserve"> innych osób oraz szanuje ich godność.</w:t>
            </w:r>
            <w:r w:rsidRPr="00655F4E">
              <w:rPr>
                <w:rFonts w:ascii="Arial" w:hAnsi="Arial" w:cs="Arial"/>
              </w:rPr>
              <w:t xml:space="preserve">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Często  uczniowi  zdarza  się być </w:t>
            </w:r>
            <w:r w:rsidRPr="00655F4E">
              <w:rPr>
                <w:rFonts w:ascii="Arial" w:hAnsi="Arial" w:cs="Arial"/>
              </w:rPr>
              <w:t>niekul</w:t>
            </w:r>
            <w:r>
              <w:rPr>
                <w:rFonts w:ascii="Arial" w:hAnsi="Arial" w:cs="Arial"/>
              </w:rPr>
              <w:t xml:space="preserve">turalnym,  nietaktownym  i  nie życzliwym  w  stosunku  do </w:t>
            </w:r>
            <w:r w:rsidRPr="00655F4E">
              <w:rPr>
                <w:rFonts w:ascii="Arial" w:hAnsi="Arial" w:cs="Arial"/>
              </w:rPr>
              <w:t>kolegów,  pracowników  szko</w:t>
            </w:r>
            <w:r>
              <w:rPr>
                <w:rFonts w:ascii="Arial" w:hAnsi="Arial" w:cs="Arial"/>
              </w:rPr>
              <w:t xml:space="preserve">ły  i  innych  osób  oraz  zdarza  mu  się nie  szanować ich  godności. Jednak uczeń rozumie swoje niewłaściwe zachowanie i wykazuje chęć </w:t>
            </w:r>
            <w:r w:rsidRPr="00655F4E">
              <w:rPr>
                <w:rFonts w:ascii="Arial" w:hAnsi="Arial" w:cs="Arial"/>
              </w:rPr>
              <w:t xml:space="preserve">poprawy. 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 zwykle jest nietaktowny. Bardzo często kłamie i oszukuje. Często zdarza mu się przywłaszcza cudzą własność na terenie szkoły i poza nią. Jest nietolerancyjny.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76465C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Bardzo często zdarza się uczniowi być </w:t>
            </w:r>
            <w:r w:rsidRPr="0076465C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</w:rPr>
              <w:t xml:space="preserve">kulturalnym, nietaktownym i nieżyczliwym w stosunku </w:t>
            </w:r>
            <w:r w:rsidRPr="0076465C">
              <w:rPr>
                <w:rFonts w:ascii="Arial" w:hAnsi="Arial" w:cs="Arial"/>
              </w:rPr>
              <w:t>do  kolegów,  pracowników  s</w:t>
            </w:r>
            <w:r>
              <w:rPr>
                <w:rFonts w:ascii="Arial" w:hAnsi="Arial" w:cs="Arial"/>
              </w:rPr>
              <w:t>zkoły  i  innych  osób  oraz  bardzo  często  zdarza  mu  się nie  szanować ich godnoś</w:t>
            </w:r>
            <w:r w:rsidRPr="0076465C">
              <w:rPr>
                <w:rFonts w:ascii="Arial" w:hAnsi="Arial" w:cs="Arial"/>
              </w:rPr>
              <w:t xml:space="preserve">ci.  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7951"/>
      </w:tblGrid>
      <w:tr w:rsidR="002573C3" w:rsidRPr="002573C3" w:rsidTr="003B3C90">
        <w:tc>
          <w:tcPr>
            <w:tcW w:w="10244" w:type="dxa"/>
            <w:gridSpan w:val="2"/>
          </w:tcPr>
          <w:p w:rsidR="002573C3" w:rsidRPr="008F3721" w:rsidRDefault="002573C3" w:rsidP="001E4869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III. </w:t>
            </w:r>
            <w:r w:rsidR="001E4869" w:rsidRPr="005E0BFD">
              <w:rPr>
                <w:rFonts w:ascii="Arial" w:hAnsi="Arial" w:cs="Arial"/>
                <w:b/>
              </w:rPr>
              <w:t>Dbałość o piękno mowy ojczystej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76465C" w:rsidRPr="0076465C" w:rsidRDefault="0076465C" w:rsidP="00A568FE">
            <w:pPr>
              <w:jc w:val="both"/>
              <w:rPr>
                <w:rFonts w:ascii="Arial" w:eastAsia="Times New Roman" w:hAnsi="Arial" w:cs="Arial"/>
              </w:rPr>
            </w:pPr>
            <w:r w:rsidRPr="00A568FE">
              <w:rPr>
                <w:rFonts w:ascii="Arial" w:eastAsia="Times New Roman" w:hAnsi="Arial" w:cs="Arial"/>
              </w:rPr>
              <w:t>S</w:t>
            </w:r>
            <w:r w:rsidRPr="0076465C">
              <w:rPr>
                <w:rFonts w:ascii="Arial" w:eastAsia="Times New Roman" w:hAnsi="Arial" w:cs="Arial"/>
              </w:rPr>
              <w:t>tosuje zwroty grzecznościowe, jest bardzo życ</w:t>
            </w:r>
            <w:r w:rsidRPr="00A568FE">
              <w:rPr>
                <w:rFonts w:ascii="Arial" w:eastAsia="Times New Roman" w:hAnsi="Arial" w:cs="Arial"/>
              </w:rPr>
              <w:t>zliwy w stosunku do otoczenia.</w:t>
            </w:r>
          </w:p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Uczeń jest zawsze taktowny, życzliwy, z wysoką kulturą słowa i dyskusji (brak uwag w klasowym zeszycie pochwał i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A568F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Uczeń jest taktowny, </w:t>
            </w:r>
            <w:r w:rsidR="002573C3" w:rsidRPr="00A568FE">
              <w:rPr>
                <w:rFonts w:ascii="Arial" w:hAnsi="Arial" w:cs="Arial"/>
              </w:rPr>
              <w:t>z kulturą słowa i dyskusji, życzliwy (dopuszczalna 1 uwaga w zeszytach uwag z wykluczeniem uwag, że uczeń zachował się wulgarnie bądź arogancko)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Uczniowi zdarzyło się być nietaktownym, niekulturalnym, bądź nie zapanować nad emocjami (dopuszczalne do 3 uwag w zeszytach uwag z wykluczeniem uwag, że uczeń zachował się wulgarnie bądź arogancko)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Uczniowi zdarzyło się zachowanie nietaktowne i wulgarne (dopuszcza się do 5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Uczeń często bywa nietaktowny i wulgarny, obrażając godność innych osób (do 7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 xml:space="preserve">Uczeń nie kontroluje własnych </w:t>
            </w:r>
            <w:proofErr w:type="spellStart"/>
            <w:r w:rsidRPr="00A568FE">
              <w:rPr>
                <w:rFonts w:ascii="Arial" w:hAnsi="Arial" w:cs="Arial"/>
              </w:rPr>
              <w:t>zachowań</w:t>
            </w:r>
            <w:proofErr w:type="spellEnd"/>
            <w:r w:rsidRPr="00A568FE">
              <w:rPr>
                <w:rFonts w:ascii="Arial" w:hAnsi="Arial" w:cs="Arial"/>
              </w:rPr>
              <w:t>, jest nietaktowny, wulgarny, niezdyscyplinowany (do 10 uwag w zeszytach uwag).</w:t>
            </w:r>
          </w:p>
        </w:tc>
      </w:tr>
    </w:tbl>
    <w:p w:rsidR="002573C3" w:rsidRPr="002573C3" w:rsidRDefault="002573C3" w:rsidP="002573C3">
      <w:pPr>
        <w:spacing w:line="240" w:lineRule="auto"/>
        <w:rPr>
          <w:rFonts w:ascii="Arial" w:hAnsi="Arial" w:cs="Arial"/>
        </w:rPr>
      </w:pPr>
    </w:p>
    <w:p w:rsidR="003B3C90" w:rsidRDefault="001D49EE" w:rsidP="003B3C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3B3C90">
        <w:rPr>
          <w:rFonts w:ascii="Arial" w:hAnsi="Arial" w:cs="Arial"/>
        </w:rPr>
        <w:t xml:space="preserve">Wprowadza się całkowity zakaz używania telefonów komórkowych (sprzętu elektronicznego) podczas </w:t>
      </w:r>
      <w:r w:rsidR="00BC7C25">
        <w:rPr>
          <w:rFonts w:ascii="Arial" w:hAnsi="Arial" w:cs="Arial"/>
        </w:rPr>
        <w:t xml:space="preserve">lekcji i </w:t>
      </w:r>
      <w:r w:rsidR="003B3C90">
        <w:rPr>
          <w:rFonts w:ascii="Arial" w:hAnsi="Arial" w:cs="Arial"/>
        </w:rPr>
        <w:t>krótkich przerw międzylekcyjnych.</w:t>
      </w:r>
    </w:p>
    <w:p w:rsidR="003B3C90" w:rsidRDefault="003B3C90" w:rsidP="003B3C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mogą korzystać z telefonów komórkowych (sprzętu elektronicznego) w czasie dwóch długich przerw, przebywając na korytarzu szkolnym.</w:t>
      </w:r>
    </w:p>
    <w:p w:rsidR="003B3C90" w:rsidRPr="002573C3" w:rsidRDefault="002573C3" w:rsidP="003B3C90">
      <w:pPr>
        <w:spacing w:line="240" w:lineRule="auto"/>
        <w:jc w:val="both"/>
        <w:rPr>
          <w:rFonts w:ascii="Arial" w:hAnsi="Arial" w:cs="Arial"/>
        </w:rPr>
      </w:pPr>
      <w:r w:rsidRPr="002573C3">
        <w:rPr>
          <w:rFonts w:ascii="Arial" w:hAnsi="Arial" w:cs="Arial"/>
        </w:rPr>
        <w:lastRenderedPageBreak/>
        <w:t>0 punktów w tej kategorii otrzymuje uczeń za używanie sprzętu elektronicznego (telefony komórkowe, odtwarzacze MP-3, MP-4 podczas lekcji</w:t>
      </w:r>
      <w:r w:rsidR="003B3C90">
        <w:rPr>
          <w:rFonts w:ascii="Arial" w:hAnsi="Arial" w:cs="Arial"/>
        </w:rPr>
        <w:t xml:space="preserve"> i przerw</w:t>
      </w:r>
      <w:r w:rsidRPr="002573C3">
        <w:rPr>
          <w:rFonts w:ascii="Arial" w:hAnsi="Arial" w:cs="Arial"/>
        </w:rPr>
        <w:t>)</w:t>
      </w:r>
    </w:p>
    <w:p w:rsidR="002573C3" w:rsidRPr="002573C3" w:rsidRDefault="001D49EE" w:rsidP="003B3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2573C3" w:rsidRPr="002573C3">
        <w:rPr>
          <w:rFonts w:ascii="Arial" w:hAnsi="Arial" w:cs="Arial"/>
        </w:rPr>
        <w:t>Powyżej 10 uwag w zeszytach uwag dotyczących nieodpowiedniego zachowania ucznia podczas lekcji i przerw odbywa się komisja wychowawcza.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3B3C90">
            <w:pPr>
              <w:rPr>
                <w:rFonts w:ascii="Arial" w:hAnsi="Arial" w:cs="Arial"/>
              </w:rPr>
            </w:pPr>
          </w:p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IV. </w:t>
            </w:r>
            <w:r w:rsidR="00A102D5" w:rsidRPr="005E0BFD">
              <w:rPr>
                <w:rFonts w:ascii="Arial" w:hAnsi="Arial" w:cs="Arial"/>
                <w:b/>
              </w:rPr>
              <w:t>Dbałość o bezpieczeństwo i zdrowie własne oraz innych osób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5E0BFD" w:rsidRDefault="002573C3" w:rsidP="00A568FE">
            <w:pPr>
              <w:jc w:val="both"/>
              <w:rPr>
                <w:rFonts w:ascii="Arial" w:hAnsi="Arial" w:cs="Arial"/>
              </w:rPr>
            </w:pPr>
            <w:r w:rsidRPr="005E0BFD">
              <w:rPr>
                <w:rFonts w:ascii="Arial" w:hAnsi="Arial" w:cs="Arial"/>
              </w:rPr>
              <w:t>Uczeń zawsze sam przestrzega zasad bezpieczeństwa, nie opuszcza terenu szkoły ( nie wychodzi poza budynek szkolny), wykonuje wszystkie polecenia nauczyciela podczas lekcji i przerw, reaguje na przejawy zła, brak uwag w zeszytach uwag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przestrzega zasad bezpieczeństwa, nie opuszcza terenu szkoły, uczeń zwykle wykonuje polecenia nauczyciela podczas lekcji i przerw, reaguje na przejawy zła, brak uwag w zeszytach uwag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Uczniowi rzadko się zdarza, by spowodował lub zlekceważył zagrożenie bezpieczeństwa, ale reaguje na zwróconą uwagę (do 2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Zdarza się, że uczeń powoduje lub lekceważy zagrożenie bezpieczeństwa i nie zawsze reaguje na zwracanie uwagi (do 5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stwarza zagrożenie i lekceważy je (do 7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stwarza zagrożenie i często lekceważy je pomimo zwracanej uwagi (ponad 7 uwag w zeszytach uwag)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0"/>
        <w:gridCol w:w="7948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V. </w:t>
            </w:r>
            <w:r w:rsidR="00A102D5" w:rsidRPr="005E0BFD">
              <w:rPr>
                <w:rFonts w:ascii="Arial" w:hAnsi="Arial" w:cs="Arial"/>
                <w:b/>
              </w:rPr>
              <w:t>Dbałość o honor i tradycje szkoły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5E0BFD" w:rsidRDefault="002573C3" w:rsidP="006D2E4B">
            <w:pPr>
              <w:jc w:val="both"/>
              <w:rPr>
                <w:rFonts w:ascii="Arial" w:eastAsia="Times New Roman" w:hAnsi="Arial" w:cs="Arial"/>
              </w:rPr>
            </w:pPr>
            <w:r w:rsidRPr="005E0BFD">
              <w:rPr>
                <w:rFonts w:ascii="Arial" w:hAnsi="Arial" w:cs="Arial"/>
              </w:rPr>
              <w:t>Uczeń zawsze posiada odpowiedni strój szkolny, obuwie zmienne, jego wygląd zewnętrzny nie budzi żadnych zastrzeżeń</w:t>
            </w:r>
            <w:r w:rsidR="0076465C" w:rsidRPr="005E0BFD">
              <w:rPr>
                <w:rFonts w:ascii="Arial" w:hAnsi="Arial" w:cs="Arial"/>
              </w:rPr>
              <w:t xml:space="preserve">. </w:t>
            </w:r>
            <w:r w:rsidR="0076465C" w:rsidRPr="005E0BFD">
              <w:rPr>
                <w:rFonts w:ascii="Arial" w:eastAsia="Times New Roman" w:hAnsi="Arial" w:cs="Arial"/>
              </w:rPr>
              <w:t xml:space="preserve">Szczególnie dba o kultywowanie tradycji narodowych, regionalnych i szkolnych. </w:t>
            </w:r>
            <w:r w:rsidR="00B41248" w:rsidRPr="005E0BFD">
              <w:rPr>
                <w:rFonts w:ascii="Arial" w:eastAsia="Times New Roman" w:hAnsi="Arial" w:cs="Arial"/>
              </w:rPr>
              <w:t xml:space="preserve">Zawsze dba o dobre </w:t>
            </w:r>
            <w:r w:rsidR="0076465C" w:rsidRPr="005E0BFD">
              <w:rPr>
                <w:rFonts w:ascii="Arial" w:eastAsia="Times New Roman" w:hAnsi="Arial" w:cs="Arial"/>
              </w:rPr>
              <w:t>imię szkoł</w:t>
            </w:r>
            <w:r w:rsidR="00B41248" w:rsidRPr="005E0BFD">
              <w:rPr>
                <w:rFonts w:ascii="Arial" w:eastAsia="Times New Roman" w:hAnsi="Arial" w:cs="Arial"/>
              </w:rPr>
              <w:t xml:space="preserve">y, nie wypowiada </w:t>
            </w:r>
            <w:r w:rsidR="0076465C" w:rsidRPr="005E0BFD">
              <w:rPr>
                <w:rFonts w:ascii="Arial" w:eastAsia="Times New Roman" w:hAnsi="Arial" w:cs="Arial"/>
              </w:rPr>
              <w:t>si</w:t>
            </w:r>
            <w:r w:rsidR="00B41248" w:rsidRPr="005E0BFD">
              <w:rPr>
                <w:rFonts w:ascii="Arial" w:eastAsia="Times New Roman" w:hAnsi="Arial" w:cs="Arial"/>
              </w:rPr>
              <w:t xml:space="preserve">ę o niej źle, godnie i wzorowo </w:t>
            </w:r>
            <w:r w:rsidR="0076465C" w:rsidRPr="005E0BFD">
              <w:rPr>
                <w:rFonts w:ascii="Arial" w:eastAsia="Times New Roman" w:hAnsi="Arial" w:cs="Arial"/>
              </w:rPr>
              <w:t>reprezentuje szkołę podczas wycieczek, imprez, konkursów i olimpiad pozaszkolnych.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Zdarzył się uczniowi z przyczyn od siebie niezależnych, iż nie wywiązał się z obowiązku noszenia odpowiedniego stroju, ale wówczas strój nie budził zastrzeżeń, uczeń posiada obuwie zmienne, wygląd zewnętrzny nie budzi zastrzeżeń</w:t>
            </w:r>
            <w:r w:rsidR="0076465C" w:rsidRPr="006D2E4B">
              <w:rPr>
                <w:rFonts w:ascii="Arial" w:hAnsi="Arial" w:cs="Arial"/>
              </w:rPr>
              <w:t xml:space="preserve">. </w:t>
            </w:r>
            <w:r w:rsidR="0076465C" w:rsidRPr="006D2E4B">
              <w:rPr>
                <w:rFonts w:ascii="Arial" w:eastAsia="Times New Roman" w:hAnsi="Arial" w:cs="Arial"/>
              </w:rPr>
              <w:t xml:space="preserve">Stara się dbać o kultywowanie tradycji narodowych, </w:t>
            </w:r>
            <w:r w:rsidR="0076465C" w:rsidRPr="0076465C">
              <w:rPr>
                <w:rFonts w:ascii="Arial" w:eastAsia="Times New Roman" w:hAnsi="Arial" w:cs="Arial"/>
              </w:rPr>
              <w:t>regionalnych i szkolnych.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Uczeń do 2 razy nie wywiązał się z obowiązku noszenia stroju szkolnego, bądź obuwia zmiennego, wygląd zewnętrzny nie budzi zastrzeżeń</w:t>
            </w:r>
            <w:r w:rsidR="0076465C" w:rsidRPr="006D2E4B">
              <w:rPr>
                <w:rFonts w:ascii="Arial" w:hAnsi="Arial" w:cs="Arial"/>
              </w:rPr>
              <w:t>. D</w:t>
            </w:r>
            <w:r w:rsidR="00B41248">
              <w:rPr>
                <w:rFonts w:ascii="Arial" w:eastAsia="Times New Roman" w:hAnsi="Arial" w:cs="Arial"/>
              </w:rPr>
              <w:t xml:space="preserve">ba o </w:t>
            </w:r>
            <w:r w:rsidR="0076465C" w:rsidRPr="006D2E4B">
              <w:rPr>
                <w:rFonts w:ascii="Arial" w:eastAsia="Times New Roman" w:hAnsi="Arial" w:cs="Arial"/>
              </w:rPr>
              <w:t>dobre     imię szkoł</w:t>
            </w:r>
            <w:r w:rsidR="00B41248">
              <w:rPr>
                <w:rFonts w:ascii="Arial" w:eastAsia="Times New Roman" w:hAnsi="Arial" w:cs="Arial"/>
              </w:rPr>
              <w:t xml:space="preserve">y,  nie wypowiada </w:t>
            </w:r>
            <w:r w:rsidR="0076465C" w:rsidRPr="006D2E4B">
              <w:rPr>
                <w:rFonts w:ascii="Arial" w:eastAsia="Times New Roman" w:hAnsi="Arial" w:cs="Arial"/>
              </w:rPr>
              <w:t>si</w:t>
            </w:r>
            <w:r w:rsidR="00B41248">
              <w:rPr>
                <w:rFonts w:ascii="Arial" w:eastAsia="Times New Roman" w:hAnsi="Arial" w:cs="Arial"/>
              </w:rPr>
              <w:t xml:space="preserve">ę o </w:t>
            </w:r>
            <w:r w:rsidR="0076465C" w:rsidRPr="006D2E4B">
              <w:rPr>
                <w:rFonts w:ascii="Arial" w:eastAsia="Times New Roman" w:hAnsi="Arial" w:cs="Arial"/>
              </w:rPr>
              <w:t xml:space="preserve">niej źle.   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Uczeń nie zawsze posiada strój szkolny lub obuwie zmienne (do 5 uwag za brak), wygląd zewnętrzny nie budzi zastrzeżeń</w:t>
            </w:r>
            <w:r w:rsidR="0076465C" w:rsidRPr="006D2E4B">
              <w:rPr>
                <w:rFonts w:ascii="Arial" w:hAnsi="Arial" w:cs="Arial"/>
              </w:rPr>
              <w:t>. D</w:t>
            </w:r>
            <w:r w:rsidR="00B41248">
              <w:rPr>
                <w:rFonts w:ascii="Arial" w:eastAsia="Times New Roman" w:hAnsi="Arial" w:cs="Arial"/>
              </w:rPr>
              <w:t xml:space="preserve">ba o dobre </w:t>
            </w:r>
            <w:r w:rsidR="0076465C" w:rsidRPr="006D2E4B">
              <w:rPr>
                <w:rFonts w:ascii="Arial" w:eastAsia="Times New Roman" w:hAnsi="Arial" w:cs="Arial"/>
              </w:rPr>
              <w:t>imię szkoł</w:t>
            </w:r>
            <w:r w:rsidR="00322379" w:rsidRPr="006D2E4B">
              <w:rPr>
                <w:rFonts w:ascii="Arial" w:eastAsia="Times New Roman" w:hAnsi="Arial" w:cs="Arial"/>
              </w:rPr>
              <w:t xml:space="preserve">y, czasami wykazuje lekceważący stosunek do tradycji.    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Uczeń często nie posiada stroju szkolnego lub obuwia zmiennego (do 10 uwag za brak), poza tym wygląd zewnętrzny nie budzi zastrzeżeń</w:t>
            </w:r>
            <w:r w:rsidR="00322379" w:rsidRPr="006D2E4B">
              <w:rPr>
                <w:rFonts w:ascii="Arial" w:hAnsi="Arial" w:cs="Arial"/>
              </w:rPr>
              <w:t>. Zdarza mu się nie dbać o dobre imię szkoły i mieć lekceważący stosunek do tradycji.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Wygląd zewnętrzny budzi zastrzeżenia, brak odpowied</w:t>
            </w:r>
            <w:r w:rsidR="00322379" w:rsidRPr="006D2E4B">
              <w:rPr>
                <w:rFonts w:ascii="Arial" w:hAnsi="Arial" w:cs="Arial"/>
              </w:rPr>
              <w:t>nie</w:t>
            </w:r>
            <w:r w:rsidR="00B41248">
              <w:rPr>
                <w:rFonts w:ascii="Arial" w:hAnsi="Arial" w:cs="Arial"/>
              </w:rPr>
              <w:t xml:space="preserve">go stroju i obuwia zmiennego. Często wykazuje </w:t>
            </w:r>
            <w:r w:rsidR="00322379" w:rsidRPr="006D2E4B">
              <w:rPr>
                <w:rFonts w:ascii="Arial" w:hAnsi="Arial" w:cs="Arial"/>
              </w:rPr>
              <w:t>lekceważą</w:t>
            </w:r>
            <w:r w:rsidR="00B41248">
              <w:rPr>
                <w:rFonts w:ascii="Arial" w:hAnsi="Arial" w:cs="Arial"/>
              </w:rPr>
              <w:t xml:space="preserve">cy </w:t>
            </w:r>
            <w:r w:rsidR="00322379" w:rsidRPr="006D2E4B">
              <w:rPr>
                <w:rFonts w:ascii="Arial" w:hAnsi="Arial" w:cs="Arial"/>
              </w:rPr>
              <w:t>stosunek  do  kultywowania  tradycji  narodowych,  regionalnych i szkolnych i nie chce zrozumieć niewłaściwości swojego postępowania.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VI. </w:t>
            </w:r>
            <w:r w:rsidR="00A102D5" w:rsidRPr="005E0BFD">
              <w:rPr>
                <w:rFonts w:ascii="Arial" w:hAnsi="Arial" w:cs="Arial"/>
                <w:b/>
              </w:rPr>
              <w:t>Postępowanie zgodne z dobrem społeczności szkolnej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5E0BFD" w:rsidRDefault="002573C3" w:rsidP="003B3C90">
            <w:pPr>
              <w:rPr>
                <w:rFonts w:ascii="Arial" w:hAnsi="Arial" w:cs="Arial"/>
              </w:rPr>
            </w:pPr>
            <w:r w:rsidRPr="005E0BFD">
              <w:rPr>
                <w:rFonts w:ascii="Arial" w:hAnsi="Arial" w:cs="Arial"/>
              </w:rPr>
              <w:t xml:space="preserve">Otrzymuje uczeń, który zrealizuje przynajmniej 4 z wyżej opisanych aktywności oraz zawsze jest stosownie ubrany podczas uroczystości szkolnych (strój </w:t>
            </w:r>
            <w:r w:rsidRPr="005E0BFD">
              <w:rPr>
                <w:rFonts w:ascii="Arial" w:hAnsi="Arial" w:cs="Arial"/>
              </w:rPr>
              <w:lastRenderedPageBreak/>
              <w:t>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lastRenderedPageBreak/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zrealizuje przynajmniej 3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zrealizuje przynajmniej 2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zrealizuje przynajmniej 1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nie podjął inicjatywy zrealizowania wyżej wymienionych aktywności, jest zwykle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odmawia wykonywania prac na rzecz klasy i szkoły i jest nieodpowiednio ubrany podczas uroczystości szkolnych</w:t>
            </w:r>
          </w:p>
        </w:tc>
      </w:tr>
    </w:tbl>
    <w:p w:rsidR="00C046DE" w:rsidRDefault="00C046DE" w:rsidP="00C046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8) Strój galowy: biała lub niebieska koszula, granatowe lub czarne spodnie materiałowe/ spódnica. </w:t>
      </w:r>
      <w:r w:rsidRPr="002573C3">
        <w:rPr>
          <w:rFonts w:ascii="Arial" w:hAnsi="Arial" w:cs="Arial"/>
        </w:rPr>
        <w:t>W przypadku nieodpowiedniego stroju</w:t>
      </w:r>
      <w:r>
        <w:rPr>
          <w:rFonts w:ascii="Arial" w:hAnsi="Arial" w:cs="Arial"/>
        </w:rPr>
        <w:t xml:space="preserve"> podczas uroczystości szkolnych </w:t>
      </w:r>
      <w:r w:rsidRPr="002573C3">
        <w:rPr>
          <w:rFonts w:ascii="Arial" w:hAnsi="Arial" w:cs="Arial"/>
        </w:rPr>
        <w:t>wychowawca może w tej kategorii odjąć 1 punkt.</w:t>
      </w:r>
    </w:p>
    <w:p w:rsidR="002573C3" w:rsidRPr="002573C3" w:rsidRDefault="002573C3" w:rsidP="00C046DE">
      <w:p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</w:t>
      </w:r>
      <w:r w:rsidR="00C046DE">
        <w:rPr>
          <w:rFonts w:ascii="Arial" w:hAnsi="Arial" w:cs="Arial"/>
        </w:rPr>
        <w:t xml:space="preserve">9) </w:t>
      </w:r>
      <w:r w:rsidRPr="002573C3">
        <w:rPr>
          <w:rFonts w:ascii="Arial" w:hAnsi="Arial" w:cs="Arial"/>
        </w:rPr>
        <w:t xml:space="preserve">Aktywności ucznia do tej kategorii:  </w:t>
      </w:r>
    </w:p>
    <w:p w:rsidR="002573C3" w:rsidRPr="002573C3" w:rsidRDefault="002573C3" w:rsidP="00C046DE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>Uczeń aktywnie uczestniczy w uroczystościach szkolnych (2 występy w semestrze)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Uczeń samodzielnie podejmuje prace na rzecz klasy i szkoły (gazetki 1-2 w semestrze), i inne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Uczeń aktywnie pracuje w Samorządzie Uczniowskim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Uczeń wykonuje prace na rzecz klasy (wystrój klasy) i inne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573C3">
        <w:rPr>
          <w:rFonts w:ascii="Arial" w:hAnsi="Arial" w:cs="Arial"/>
        </w:rPr>
        <w:t>Uczeń godnie reprezentuje szkołę na zewnątrz (zawody, wycieczki i inne)</w:t>
      </w:r>
    </w:p>
    <w:p w:rsidR="002573C3" w:rsidRPr="002573C3" w:rsidRDefault="002573C3" w:rsidP="002573C3">
      <w:pPr>
        <w:rPr>
          <w:rFonts w:ascii="Arial" w:hAnsi="Arial" w:cs="Arial"/>
        </w:rPr>
      </w:pPr>
    </w:p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1A78D8" w:rsidRDefault="002573C3" w:rsidP="001A78D8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</w:rPr>
              <w:t>VII. Rozwój własnych uzdolnień i zainteresowań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systematycznie i aktywnie uczestniczy w zajęciach pozalekcyjnych i pozaszkolnych, w konkursach, zawodach pozaszkolnych i osiąga dobre wyniki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systematycznie i aktywnie uczęszcza na zajęcia pozalekcyjne i pozaszkolne, bierze udział w konkursach, zawodach szkolnych i pozaszkolnych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sporadycznie uczestniczy w zajęciach pozalekcyjnych, bierze udział w konkursach, zawodach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uczestniczy w zajęciach pozalekcyjnych, sporadycznie bierze udział w konkursach i zawodach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uczestniczy w zajęciach pozalekcyjnych, nie jest zainteresowany samorozwojem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odmawia udziału w zajęciach pozalekcyjnych, konkursach, zawodach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p w:rsidR="002573C3" w:rsidRPr="002573C3" w:rsidRDefault="002573C3" w:rsidP="001A78D8">
      <w:pPr>
        <w:spacing w:after="0"/>
        <w:jc w:val="center"/>
        <w:rPr>
          <w:rFonts w:ascii="Arial" w:hAnsi="Arial" w:cs="Arial"/>
          <w:b/>
        </w:rPr>
      </w:pPr>
      <w:r w:rsidRPr="002573C3">
        <w:rPr>
          <w:rFonts w:ascii="Arial" w:hAnsi="Arial" w:cs="Arial"/>
          <w:b/>
        </w:rPr>
        <w:t>VIII. Przejawy demoralizacji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Godziny nieobecne nieusprawiedliwione – powyżej 10%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573C3" w:rsidRPr="002573C3">
        <w:rPr>
          <w:rFonts w:ascii="Arial" w:hAnsi="Arial" w:cs="Arial"/>
        </w:rPr>
        <w:t>Wychowawca obniża ocenę do oceny nieodpowiedniej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Godziny nieobecne nieusprawiedliwione – 25% i więcej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73C3" w:rsidRPr="002573C3">
        <w:rPr>
          <w:rFonts w:ascii="Arial" w:hAnsi="Arial" w:cs="Arial"/>
        </w:rPr>
        <w:t>Wychowawca obniża ocenę do oceny nagannej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Palenie papierosów ( w tym papierosa elektronicznego) na terenie szkoły oraz podczas wyjść i wycieczek szkolnych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2573C3" w:rsidRPr="002573C3">
        <w:rPr>
          <w:rFonts w:ascii="Arial" w:hAnsi="Arial" w:cs="Arial"/>
        </w:rPr>
        <w:t>Wychowawca obniża ocenę do oceny nieodpowiedniej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Spożywanie alkoholu na terenie szkoły, bycie pod wpływem alkoholu na terenie szkoły, posiadanie alkoholu na terenie szkoły (dotyczy wyjść i wycieczek)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73C3" w:rsidRPr="002573C3">
        <w:rPr>
          <w:rFonts w:ascii="Arial" w:hAnsi="Arial" w:cs="Arial"/>
        </w:rPr>
        <w:t>Wychowawca obniża ocenę do oceny nagannej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Zażywanie, posiadanie, rozprowadzanie narkotyków</w:t>
      </w:r>
      <w:r w:rsidR="001A78D8" w:rsidRPr="001A78D8">
        <w:rPr>
          <w:rFonts w:ascii="Arial" w:hAnsi="Arial" w:cs="Arial"/>
        </w:rPr>
        <w:t>, dopalaczy</w:t>
      </w:r>
      <w:r w:rsidRPr="001A78D8">
        <w:rPr>
          <w:rFonts w:ascii="Arial" w:hAnsi="Arial" w:cs="Arial"/>
        </w:rPr>
        <w:t xml:space="preserve"> na terenie szkoły (dotyczy wyjść i wycieczek)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73C3" w:rsidRPr="002573C3">
        <w:rPr>
          <w:rFonts w:ascii="Arial" w:hAnsi="Arial" w:cs="Arial"/>
        </w:rPr>
        <w:t>Odbywa się komisja wychowawcza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Bójki, pobicia, zachowanie agresywne, przemoc fizyczna i psychiczna, niszczenie mienia, wyłudzanie pieniędzy, kradzieże, kłamstwo</w:t>
      </w:r>
    </w:p>
    <w:p w:rsid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73C3" w:rsidRPr="002573C3">
        <w:rPr>
          <w:rFonts w:ascii="Arial" w:hAnsi="Arial" w:cs="Arial"/>
        </w:rPr>
        <w:t>Odbywa się komisja wychowawcza</w:t>
      </w:r>
    </w:p>
    <w:p w:rsidR="001A78D8" w:rsidRPr="001A78D8" w:rsidRDefault="001A78D8" w:rsidP="001A78D8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1A78D8">
        <w:rPr>
          <w:rFonts w:ascii="Arial" w:hAnsi="Arial" w:cs="Arial"/>
        </w:rPr>
        <w:t>Przez niespełnienie obowiązku szkolnego lub obowiązku nauki należy rozumieć nieusprawiedliwioną nieobecność w okresie jednego miesiąca na co najmniej 50% o</w:t>
      </w:r>
      <w:r>
        <w:rPr>
          <w:rFonts w:ascii="Arial" w:hAnsi="Arial" w:cs="Arial"/>
        </w:rPr>
        <w:t>bowiązkowych zajęć edukacyjnych.</w:t>
      </w:r>
    </w:p>
    <w:p w:rsidR="001A78D8" w:rsidRDefault="001A78D8" w:rsidP="001A78D8">
      <w:pPr>
        <w:spacing w:after="0"/>
        <w:rPr>
          <w:rFonts w:ascii="Arial" w:hAnsi="Arial" w:cs="Arial"/>
        </w:rPr>
      </w:pPr>
    </w:p>
    <w:p w:rsidR="00A102D5" w:rsidRDefault="00A102D5" w:rsidP="001A78D8">
      <w:pPr>
        <w:spacing w:after="0"/>
        <w:rPr>
          <w:rFonts w:ascii="Arial" w:hAnsi="Arial" w:cs="Arial"/>
        </w:rPr>
      </w:pPr>
    </w:p>
    <w:p w:rsidR="00A102D5" w:rsidRPr="002573C3" w:rsidRDefault="00A102D5" w:rsidP="001A78D8">
      <w:pPr>
        <w:spacing w:after="0"/>
        <w:rPr>
          <w:rFonts w:ascii="Arial" w:hAnsi="Arial" w:cs="Arial"/>
        </w:rPr>
      </w:pPr>
    </w:p>
    <w:p w:rsidR="002573C3" w:rsidRPr="002573C3" w:rsidRDefault="002573C3" w:rsidP="002573C3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1"/>
        <w:gridCol w:w="4687"/>
      </w:tblGrid>
      <w:tr w:rsidR="002573C3" w:rsidRPr="002573C3" w:rsidTr="003B3C90">
        <w:tc>
          <w:tcPr>
            <w:tcW w:w="10244" w:type="dxa"/>
            <w:gridSpan w:val="2"/>
          </w:tcPr>
          <w:p w:rsidR="002573C3" w:rsidRPr="002573C3" w:rsidRDefault="002573C3" w:rsidP="003B3C90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  <w:color w:val="000000"/>
              </w:rPr>
              <w:t>TABELA PRZELICZENIOWA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  <w:color w:val="000000"/>
              </w:rPr>
              <w:t>Łączna ilość punktów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  <w:color w:val="000000"/>
              </w:rPr>
              <w:t>Zachowanie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35 – 32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Wzorowe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31 – 27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Bardzo dobre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26 – 22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Dobre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21 – 15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Poprawne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14 – 9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Nieodpowiednie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8 – 0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Naganne</w:t>
            </w:r>
          </w:p>
        </w:tc>
      </w:tr>
    </w:tbl>
    <w:p w:rsidR="002573C3" w:rsidRPr="002573C3" w:rsidRDefault="002573C3" w:rsidP="002573C3">
      <w:pPr>
        <w:spacing w:after="0"/>
        <w:rPr>
          <w:rFonts w:ascii="Arial" w:hAnsi="Arial" w:cs="Arial"/>
        </w:rPr>
      </w:pPr>
    </w:p>
    <w:p w:rsidR="002573C3" w:rsidRPr="002573C3" w:rsidRDefault="002573C3" w:rsidP="0025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573C3" w:rsidRPr="002573C3" w:rsidRDefault="002573C3" w:rsidP="002573C3">
      <w:pPr>
        <w:rPr>
          <w:rFonts w:ascii="Arial" w:hAnsi="Arial" w:cs="Arial"/>
        </w:rPr>
      </w:pPr>
    </w:p>
    <w:p w:rsidR="002573C3" w:rsidRDefault="002573C3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14.   Zasady i termin </w:t>
      </w:r>
      <w:r w:rsidR="00A102D5" w:rsidRPr="005E0BFD">
        <w:rPr>
          <w:rFonts w:ascii="Arial" w:hAnsi="Arial" w:cs="Arial"/>
        </w:rPr>
        <w:t>sprawdzianu wiadomości</w:t>
      </w:r>
      <w:r w:rsidRPr="005E0BFD">
        <w:rPr>
          <w:rFonts w:ascii="Arial" w:hAnsi="Arial" w:cs="Arial"/>
        </w:rPr>
        <w:t>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1)Uczeń lub jego rodzice mogą zgłosić zastrzeżenia do dyrektora szkoły, jeśli uznają, że  roczna ocena klasyfikacyjna z zajęć edukacyjnych lub roczna ocena klasyfikacyjna zachowania zostały ustalone niezgodnie z przepisami dotyczącymi trybu ustalania tych ocen.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2)Zastrzeżenia zgłasza się do dnia ustalenia rocznej oceny klasyfikacyjnej z zajęć edukacyjnych lub zachowania, nie później jednak niż w terminie 2 dni roboczych od dnia zakończenia rocznych zajęć dydaktyczno-wychowawczych.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W przypadku stwierdzenia, że  roczna ocena klasyfikacyjna z zajęć edukacyjnych lub roczna ocena klasyfikacyjna zachowania została ustalona niezgodnie z przepisami prawa dotyczącymi trybu ustalania tej  oceny, dyrektor szkoły powołuje komisję która:</w:t>
      </w:r>
    </w:p>
    <w:p w:rsidR="00F3379C" w:rsidRDefault="00F3379C" w:rsidP="00F33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 oceny klasyfikacyjnej z zajęć edukacyjnych – przeprowadza sprawdzian wiadomości i  umiejętności ucznia, w formie pisemnej i ustnej, oraz ustala ocenę klasyfikacyjną z danych zajęć  edukacyjnych:</w:t>
      </w:r>
    </w:p>
    <w:p w:rsidR="00F3379C" w:rsidRDefault="00F3379C" w:rsidP="00F33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przypadku rocznej oceny klasyfikacyjnej zachowania – ustala roczną ocenę klasyfikacyjną zachowania w  drodze głosowania zwykłą większością głosów; w przypadku równej liczby głosów decyduje głos przewodniczącego komisji.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4)Sprawdzian wiadomości i umiejętności przeprowadza się nie później niż w terminie do 5 dni od zgłoszenia zastrzeżeń, termin uzgadnia się z uczniem i jego rodzicami (prawnymi opiekunami).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  W skład komisji wchodzą: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 zajęć edukacyjnych: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dyrektor szkoły albo nauczyciel wyznaczony przez dyrektora – jako przewodniczący komisji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nauczyciel prowadzący dane zajęcia edukacyjne;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nauczyciel prowadzący takie same lub pokrewne zajęcia edukacyjne;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zachowania: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dyrektor szkoły albo nauczyciel wyznaczony przez dyrektora szkoły – jako przewodniczący komisji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2)wychowawca klasy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3)wskazany przez dyrektora szkoły nauczyciel prowadzący zajęcia edukacyjne w danym oddziale;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pedagog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przedstawiciel samorządu uczniowskiego 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 przedstawiciel rady rodziców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Nauczyciel, o którym mowa w ust.14 pkt. 5, lit. 2) może być zwolniony z udziału w pracach komisji na własną prośbę lub w innych, szczególnie uzasadnionych przypadkach. W takim przypadku dyrektor szkoły powołuje innego nauczyciela prowadzącego takie same zajęcia edukacyjne z tym, że powołanie nauczyciela zatrudnionego w innej szkole następuje  w porozumieniu z dyrektorem tej szkoły.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 w wyniku egzaminu poprawkowego.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Z prac komisji sporządza się protokół zawierający w szczególności: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 zajęć edukacyjnych: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zajęć edukacyjnych, z których był przeprowadzony sprawdzian;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komisji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sprawdzianu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(pytania) sprawdzające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 sprawdzianu oraz ustaloną ocenę</w:t>
      </w:r>
    </w:p>
    <w:p w:rsidR="00546BCB" w:rsidRPr="00546BCB" w:rsidRDefault="00546BCB" w:rsidP="00546BCB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zachowania: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komisji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posiedzenia komisji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 głosowania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ustaloną ocenę z zachowania wraz z uzasadnieniem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stanowi załącznik do arkusza ocen ucznia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 Do protokołu dołącza się pisemne prace uczniów i zwięzłą informację o ustnych odpowiedziach ucznia i zwięzłą informację o wykonaniu przez ucznia zadania praktycznego.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 Uczeń, który z przyczyn usprawiedliwionych nie przystąpi do sprawdzianu w wyznaczonym terminie, może przystąpić do niego w dodatkowym terminie, wyznaczonym przez dyrektora szkoły w uzgodnieniu z uczniem i jego rodzicami.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11) Przepisy opisane w ust 14) pkt. 1-10 stosuje się odpowiednio w przypadku rocznej oceny klasyfikacyjnej z zajęć edukacyjnych uzyskanej w wyniku egzaminu poprawkowego, z tym że termin do zgłaszania zastrzeżeń wynosi 5 dni od dnia przeprowadzenia egzaminu poprawkowego. W tym przypadku ocena ustalona przez komisję jest ostateczna.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15. Warunki i tryb na uzyskanie wyższej niż przewidywana rocznej oceny klasyfikacyjnej  zachowania.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Rodzice ucznia mogą wnioskować o uzyskanie wyższej niż przewidywana oceny klasyfikacyj</w:t>
      </w:r>
      <w:r w:rsidR="00F176F2">
        <w:rPr>
          <w:rFonts w:ascii="Arial" w:hAnsi="Arial" w:cs="Arial"/>
        </w:rPr>
        <w:t xml:space="preserve">nej zachowania nie </w:t>
      </w:r>
      <w:bookmarkStart w:id="0" w:name="_GoBack"/>
      <w:r w:rsidR="00F176F2" w:rsidRPr="005E0BFD">
        <w:rPr>
          <w:rFonts w:ascii="Arial" w:hAnsi="Arial" w:cs="Arial"/>
        </w:rPr>
        <w:t>później niż 3</w:t>
      </w:r>
      <w:r w:rsidRPr="005E0BFD">
        <w:rPr>
          <w:rFonts w:ascii="Arial" w:hAnsi="Arial" w:cs="Arial"/>
        </w:rPr>
        <w:t xml:space="preserve"> dni przed klasyfikacyjnym posiedzenie Rady Pedagogicznej. 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2) Uzasadnieniem wniosku na uzyskanie wyższej niż przewidywana oceny klasyfikacyjnej zachowania może być stwierdzenie przez poradnię </w:t>
      </w:r>
      <w:proofErr w:type="spellStart"/>
      <w:r w:rsidRPr="005E0BFD">
        <w:rPr>
          <w:rFonts w:ascii="Arial" w:hAnsi="Arial" w:cs="Arial"/>
        </w:rPr>
        <w:t>psychologiczno</w:t>
      </w:r>
      <w:proofErr w:type="spellEnd"/>
      <w:r w:rsidRPr="005E0BFD">
        <w:rPr>
          <w:rFonts w:ascii="Arial" w:hAnsi="Arial" w:cs="Arial"/>
        </w:rPr>
        <w:t xml:space="preserve"> – pedagogiczną lub lekarza zaburzeń w sferze emocjonalnej dziecka.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3) Wniosek o podwyższenie przewidywanej rocznej oceny klasyfikacyjnej może dotyczyć podwyższenia oceny o jeden stopień.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4) Dyrektor szkoły powołuje posiedzenie rady pedagogicznej z udziałem samorządu uczniowskiego w sprawie weryfikacji wystawionej oceny klasyfikacyjnej zachowania. Wychowawca -  po wysłuchaniu opinii, podejmuje decyzję co do ostatecznej oceny.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16. Warunki i tryb na uzyskanie wyższej niż przewidywana rocznej oceny klasyfikacyjnej z obowiązkowych i dodatkowych zajęć edukacyjnych.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1) Uczniowie, rodzice ucznia mogą wnioskować o uzyskanie wyższej niż przewidywana oceny klasyfikacyjnej z obowiązkowych i dodatkowych zajęć edukacyjnych nie później </w:t>
      </w:r>
      <w:r w:rsidR="00F176F2" w:rsidRPr="005E0BFD">
        <w:rPr>
          <w:rFonts w:ascii="Arial" w:hAnsi="Arial" w:cs="Arial"/>
        </w:rPr>
        <w:t>niż 3</w:t>
      </w:r>
      <w:r w:rsidRPr="005E0BFD">
        <w:rPr>
          <w:rFonts w:ascii="Arial" w:hAnsi="Arial" w:cs="Arial"/>
        </w:rPr>
        <w:t xml:space="preserve"> dni przed klasyfikacyjnym </w:t>
      </w:r>
      <w:r w:rsidR="00546BCB" w:rsidRPr="005E0BFD">
        <w:rPr>
          <w:rFonts w:ascii="Arial" w:hAnsi="Arial" w:cs="Arial"/>
        </w:rPr>
        <w:t xml:space="preserve">posiedzeniem Rady Pedagogicznej </w:t>
      </w:r>
      <w:r w:rsidRPr="005E0BFD">
        <w:rPr>
          <w:rFonts w:ascii="Arial" w:hAnsi="Arial" w:cs="Arial"/>
        </w:rPr>
        <w:t>pod warunkiem, że uczeń:</w:t>
      </w:r>
    </w:p>
    <w:p w:rsidR="00F3379C" w:rsidRPr="005E0BFD" w:rsidRDefault="00F3379C" w:rsidP="00F337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był obecny na wszystkich zapowiedzianych pisemnych formach sprawdzania wiedzy i umiejętności (w razie usprawiedliwionej obecności przystąpił do niego w przewidzianym terminie), </w:t>
      </w:r>
    </w:p>
    <w:p w:rsidR="00F3379C" w:rsidRPr="005E0BFD" w:rsidRDefault="00F3379C" w:rsidP="00F337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E0BFD">
        <w:rPr>
          <w:rFonts w:ascii="Arial" w:hAnsi="Arial" w:cs="Arial"/>
        </w:rPr>
        <w:t>wszystkie jego nieobecności na zajęciach z danego przedmiotu są usprawiedliwione</w:t>
      </w:r>
    </w:p>
    <w:p w:rsidR="00F3379C" w:rsidRDefault="00F3379C" w:rsidP="00F3379C">
      <w:pPr>
        <w:pStyle w:val="Bezodstpw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2) Sprawdzian wiadomości i umiejętności przewidziany na ocenę, o którą ubiega się uczeń obejmuje poziom wymagań edukacyjnych wynikający z podstawy programowej </w:t>
      </w:r>
      <w:bookmarkEnd w:id="0"/>
      <w:r>
        <w:rPr>
          <w:rFonts w:ascii="Arial" w:hAnsi="Arial" w:cs="Arial"/>
        </w:rPr>
        <w:t xml:space="preserve">i realizowanego przez nauczyciela programu. </w:t>
      </w:r>
    </w:p>
    <w:p w:rsidR="00F3379C" w:rsidRDefault="00F3379C" w:rsidP="00F3379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Sprawdzian przygotowuje i przeprowadza  nauczyciel prowadzący zajęcia edukacyjne.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  Zasady i termin egzaminu klasyfikacyjnego.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1) Uczeń może nie być klasyfikowany z jednego, kilku albo wszystkich zajęć edukacyjnych, jeżeli brak jest podstaw do ustalenia śródrocznej lub rocznej  klasyfikacyjnej oceny z powodu nieobecności ucznia na zajęciach edukacyjnych przekraczających połowę czasu przeznaczonego na te zajęcia w szkolnym planie nauczania.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2) Uczeń nieklasyfikowany z powodu usprawiedliwionej nieobecności może zdawać egzamin klasyfikacyjny.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3) Uczeń nieklasyfikowany z powodu nieusprawiedliwionej nieobecności może zdawać egzamin klasyfikacyjny za zgodą Rady Pedagogicznej.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4) Egzamin klasyfikacyjny zdaje również uczeń:</w:t>
      </w:r>
    </w:p>
    <w:p w:rsidR="00F3379C" w:rsidRPr="00423B6F" w:rsidRDefault="00F3379C" w:rsidP="00F337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realizujący, na podstawie odrębnych przepisów, indywidualny program lub tok nauki:</w:t>
      </w:r>
    </w:p>
    <w:p w:rsidR="00F3379C" w:rsidRPr="00423B6F" w:rsidRDefault="00F3379C" w:rsidP="00F337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spełniający obowiązek szkolny lub obowiązek nauki poza szkołą -  egzamin klasyfikacyjny przeprowadzany dla tego ucznia, nie obejmuje obowiązkowych zajęć  technicznych, plastyki, muzyki, wychowanie fizycznego oraz dodatkowych zajęć edukacyjnych.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5) Egzamin klasyfikacyjny przeprowadza się w formie pisemnej i ustnej. Egzamin klasyfikacyjny z zajęć technicznych, plastyki, muzyki, zajęć komputerowych, wychowania fizycznego ma przede wszystkim formę zadań praktycznych.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6) Egzamin klasyfikacyjny uczeń składa najpóźniej w przeddzień zakończenia zajęć rocznych, po uzgodnieniu terminu z uczniem i jego rodzicami (prawnymi opiekunami).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7) Uczeń, który z przyczyn usprawiedliwionych nie przystąpił do egzaminu klasyfikacyjnego w wyznaczonym terminie, może przystąpić do niego w dodatkowym terminie wyznaczonym przez dyrektora szkoły.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 xml:space="preserve">8) Egzamin klasyfikacyjny dla </w:t>
      </w:r>
      <w:r>
        <w:rPr>
          <w:rFonts w:ascii="Arial" w:hAnsi="Arial" w:cs="Arial"/>
        </w:rPr>
        <w:t>ucznia, o którym mowa w ust. 17</w:t>
      </w:r>
      <w:r w:rsidRPr="00423B6F">
        <w:rPr>
          <w:rFonts w:ascii="Arial" w:hAnsi="Arial" w:cs="Arial"/>
        </w:rPr>
        <w:t>,pkt. 2,3,4 przeprowadza nauczyciel danych zajęć edukacyjnych w obecności, wskazanego przez dyrektora szkoły, nauczyciela takich samych lub pokrewnych zajęć edukacyjnych.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9) Egzamin klasyfikacyjny dla ucznia, który obowiązek szkolny spełnia  poza szkołą przeprowadza komisja powołana przez dyrektora szkoły, który zezwolił na spełnianie przez ucznia obowiązku szkolnego poza szkołą.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 W skład komisji klasyfikacyjnej wchodzą:</w:t>
      </w:r>
    </w:p>
    <w:p w:rsidR="00F3379C" w:rsidRDefault="00F3379C" w:rsidP="00F337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albo nauczyciel wyznaczony przez Dyrektora Szkoły – jako przewodniczący komisji.</w:t>
      </w:r>
    </w:p>
    <w:p w:rsidR="00F3379C" w:rsidRDefault="00F3379C" w:rsidP="00F337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albo nauczyciele obowiązkowych zajęć edukacyjnych, z których jest przeprowadzany ten egzamin.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Egzamin klasyfikacyjny dla ucznia, o którym mowa </w:t>
      </w:r>
      <w:r w:rsidRPr="007E0C6B">
        <w:rPr>
          <w:rFonts w:ascii="Arial" w:hAnsi="Arial" w:cs="Arial"/>
        </w:rPr>
        <w:t>ust. 17, pkt. 3,4 przeprowadza komisja w składzie: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-nauczyciel prowadzący dane zajęcia edukacyjne – jako przewodniczący komisji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-nauczyciel prowadzący takie same lub pokrewne zajęcia edukacyjne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12) Z przeprowadzonego egzaminu klasyfikacyjnego sporządzą się protokół zawierający w szczególności:</w:t>
      </w:r>
    </w:p>
    <w:p w:rsidR="00F3379C" w:rsidRPr="007E0C6B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nazwę zajęć edukacyjnych, z których był przeprowadzony egzamin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-imiona i nazwiska nauczycieli wchodzących w skład komisji, o których mowa w ust. 17), pkt. 3,4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egzaminu klasyfikacyjnego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(ćwiczenia) egzaminacyjne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ustaloną ocenę klasyfikacyjną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Ocena ustalona w wyniku egzaminu klasyfikacyjnego </w:t>
      </w:r>
      <w:r w:rsidR="00C760FA">
        <w:rPr>
          <w:rFonts w:ascii="Arial" w:hAnsi="Arial" w:cs="Arial"/>
        </w:rPr>
        <w:t xml:space="preserve">jest ostateczna. </w:t>
      </w:r>
      <w:r>
        <w:rPr>
          <w:rFonts w:ascii="Arial" w:hAnsi="Arial" w:cs="Arial"/>
        </w:rPr>
        <w:t>Do protokołu dołącza się prace pisemne ucznia i zwięzłą informację o ustnych odpowiedziach ucznia i zwięzłą informację o wykonaniu przez ucznia zadania praktycznego. Protokół stanowi załącznik do arkusza ocen ucznia.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14) W przypadku nieklasyfikowania ucznia z zajęć edukacyjnych, w dokumentacji przebiegu nauczania zamiast oceny klasyfikacyjnej wpisuje się „nieklasyfikowany”, „nieklasyfikowana”.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m) Ustalona przez nauczyciela lub uzyskana w wyniku egzaminu klasyfikacyjnego roczna ocena klasyfikacyjna z zajęć edukacyjnych jest ostateczna.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15) W przypadku jeśli rodzice uznają, że ocena została ustalona niezgodnie z przepisami prawa mogą zgłaszać zastrzeżenia w terminie 7 dni od dnia zakończenia zajęć dydaktycz</w:t>
      </w:r>
      <w:r w:rsidR="00C760FA">
        <w:rPr>
          <w:rFonts w:ascii="Arial" w:hAnsi="Arial" w:cs="Arial"/>
        </w:rPr>
        <w:t>n</w:t>
      </w:r>
      <w:r>
        <w:rPr>
          <w:rFonts w:ascii="Arial" w:hAnsi="Arial" w:cs="Arial"/>
        </w:rPr>
        <w:t>o-wychowawczych.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C760FA" w:rsidP="00F3379C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C760FA" w:rsidP="00F3379C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C760FA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  Promowanie uczniów.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1)Uczeń klasy I-III szkoły podstawowej otrzymuję promocję do klasy programowo wyższej, jeżeli jego osiągnięcia edukacyjne w danym roku szkolnym oceniono pozytywnie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W wyjątkowych przypadkach rada pedagogiczna może postanowić o powtarzaniu klasy przez ucznia klasy I-III  na wniosek wychowawcy klasy oraz po zasięgnięciu opinii rodziców prawnych opiekunów ucznia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Na wniosek rodziców i po uzyskaniu zgody wychowawcy klasy lub na wniosek wychowawcy po uzyskaniu zgody rodziców rada pedagogiczna może postanowić o promowaniu ucznia klasy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do klasy programowo wyższej również w ciągu roku szkolnego.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Począwszy od klasy IV szkoły podstawowej uczeń otrzymuję promocję do klasy programowo wyższej, jeżeli ze wszystkich obowiązkowych zajęć edukacyjnych, określonych w szkolnym planie nauczania uzyskał roczne oceny klasyfikacyjne wyższe od niedostatecznej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Począwszy od klasy IV szkoły podstawowej, uczeń, który w wyniku klasyfikacji rocznej uzyskał z zajęć edukacyjnych średnią ocenę co najmniej 4,75 oraz </w:t>
      </w:r>
      <w:r w:rsidR="00F176F2">
        <w:rPr>
          <w:rFonts w:ascii="Arial" w:hAnsi="Arial" w:cs="Arial"/>
        </w:rPr>
        <w:t xml:space="preserve">co najmniej bardzo dobrą ocenę </w:t>
      </w:r>
      <w:r>
        <w:rPr>
          <w:rFonts w:ascii="Arial" w:hAnsi="Arial" w:cs="Arial"/>
        </w:rPr>
        <w:t xml:space="preserve"> zachowania, otrzymuje promocję do klasy programowa wyższej z wyróżnieniem.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6) Uczniowi który uczęszczał na dodatkowe zajęcia edukacyjne, religię lub etykę, do średniej ocen, o której mowa w pkt. 4, wlicza się także roczne oceny uzyskane z tych zajęć.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W przypadku ucznia, który uczęszczał na religie i zajęcia etyki, do średniej ocen wlicza się ocenę ustaloną jako średnia z rocznych ocen klasyfikacyjnych uzyskanych z tych zajęć. Jeżeli ustalona w ten sposób średnia nie jest liczbą całkowitą, ocenę tę należy zaokrąglić do liczby całkowitej w górę.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Uczeń który nie spełni war</w:t>
      </w:r>
      <w:r w:rsidR="00C760FA">
        <w:rPr>
          <w:rFonts w:ascii="Arial" w:hAnsi="Arial" w:cs="Arial"/>
        </w:rPr>
        <w:t>unków opisanych w rozdziale 18</w:t>
      </w:r>
      <w:r>
        <w:rPr>
          <w:rFonts w:ascii="Arial" w:hAnsi="Arial" w:cs="Arial"/>
        </w:rPr>
        <w:t xml:space="preserve"> p.4 nie otrzymuje promocji do klasy  programowo wyższej i powtarza klasę.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 Uczeń kończy szkołę podstawową z wyróżnieniem, jeżeli w wyniku klasyfikacji końcowej uzyskał z obowiązkowych zajęć edukacyjnych średnią ocen co najmniej 4,75 oraz co najmniej bardzo dobrą ocenę  zachowania.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19. Egzamin poprawkowy.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Począwszy od klasy IV szkoły podstawowej, uczeń który w wyniku klasyfikacji rocznej (semestralnej) uzyskał ocenę niedostateczną z jednych albo dwóch  obowiązkowych zajęć edukacyjnych, może zdawać egzamin poprawkowy z tych zajęć.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Egzamin poprawkowy składa się z części pisemnej i części ustnej z wyjątkiem z egzaminu z plastyki, muzyki, zajęć technicznych, zajęć komputerowych oraz wychowania fizycznego, z których egzamin ma przede wszystkim formę zadań praktycznych.</w:t>
      </w:r>
    </w:p>
    <w:p w:rsidR="00F3379C" w:rsidRDefault="00C760FA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3379C">
        <w:rPr>
          <w:rFonts w:ascii="Arial" w:hAnsi="Arial" w:cs="Arial"/>
        </w:rPr>
        <w:t>Termin egzaminu poprawkowego wyznacza dyrektor szkoły do dnia zakończ</w:t>
      </w:r>
      <w:r>
        <w:rPr>
          <w:rFonts w:ascii="Arial" w:hAnsi="Arial" w:cs="Arial"/>
        </w:rPr>
        <w:t xml:space="preserve">enia rocznych zajęć </w:t>
      </w:r>
      <w:proofErr w:type="spellStart"/>
      <w:r>
        <w:rPr>
          <w:rFonts w:ascii="Arial" w:hAnsi="Arial" w:cs="Arial"/>
        </w:rPr>
        <w:t>dydaktyczno</w:t>
      </w:r>
      <w:proofErr w:type="spellEnd"/>
      <w:r>
        <w:rPr>
          <w:rFonts w:ascii="Arial" w:hAnsi="Arial" w:cs="Arial"/>
        </w:rPr>
        <w:t xml:space="preserve"> - </w:t>
      </w:r>
      <w:r w:rsidR="00F3379C">
        <w:rPr>
          <w:rFonts w:ascii="Arial" w:hAnsi="Arial" w:cs="Arial"/>
        </w:rPr>
        <w:t>wychowawczych. Egzamin poprawkowy przeprowadza się w ostatnim tygodniu ferii letnich.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Egzamin poprawkowy przeprowadza komisja powołana przez dyrektora szkoły. W skład komisji wchodzą: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dyrektor szkoły albo nauczyciel zajmujący w tej szkole inne stanowisko kierownicze – jako przewodniczący komisji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nauczyciel prowadzący dane zajęcia edukacyjne – jako egzaminujący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nauczyciel prowadzący takie same lub pokrewne zajęcia edukacyjne jako członek komisji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 Nauczyciel, może być zwolniony z udziału w pracach komisji na własną prośbę lub w innych, szczególnie uzasadnionych przypadkach. W takim wypadku dyrektor szkoły powołuje jako osobę egzaminującą innego nauczyciela prowadzącego takie same zajęcia edukacyjne, z tym, że powołanie nauczyciela zatrudnionego w innej szkole następuje w porozumieniu z dyrektorem tej szkoły.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Z przeprowadzonego egzaminu poprawkowego sporządza się protokół zawierający w szczególności: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skład komisji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 egzaminu poprawkowego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pytania egzaminacyjne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wynik egzaminu poprawkowego oraz uzyskana ocenę.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protokołu dołącza się pisemne prace ucznia i zwięzłą informację o ustnych odpowiedziach ucznia. Protokół stanowi załącznik do arkusza ocen ucznia.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Uczeń, który z przyczyn usprawiedliwionych nie przystąpił do egzaminu poprawkowego z wyznaczonym terminie, może przystąpić do niego w dodatkowym terminie, wyznaczonym prze dyrektora szkoły, nie później niż do końca września.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Uczeń, który nie zdał egzaminu poprawkowego, nie otrzymuje promocji do klasy programowo wyższej i powtarza klasę.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 Uwzględniając możliwości edukacyjne ucznia szkoły podstawowej, rada pedagogiczna może jeden raz w ciągu jednego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10)Decyzję o braku promocji należy poprzedzić udokumentowanymi działaniami, które zmierzały do zapobieżenia (zindywidualizowane wymagania, zajęcia wyrównawcze lub pomoc innego rodzaju).</w:t>
      </w:r>
    </w:p>
    <w:p w:rsidR="00C760FA" w:rsidRDefault="00C760FA" w:rsidP="002F2F5A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20. Egzamin ósmoklasisty.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F281E">
        <w:rPr>
          <w:rFonts w:ascii="Arial" w:hAnsi="Arial" w:cs="Arial"/>
        </w:rPr>
        <w:t xml:space="preserve">Uczeń  kończy  szkołę  podstawową,  jeżeli  na  zakończenie  klasy  ósmej  </w:t>
      </w:r>
      <w:r>
        <w:rPr>
          <w:rFonts w:ascii="Arial" w:hAnsi="Arial" w:cs="Arial"/>
        </w:rPr>
        <w:t xml:space="preserve">uzyskał  oceny  klasyfikacyjne </w:t>
      </w:r>
      <w:r w:rsidRPr="00FF281E">
        <w:rPr>
          <w:rFonts w:ascii="Arial" w:hAnsi="Arial" w:cs="Arial"/>
        </w:rPr>
        <w:t xml:space="preserve">wyższe od oceny niedostatecznej i ponadto przystąpił do egzaminu ósmoklasisty. 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F281E">
        <w:rPr>
          <w:rFonts w:ascii="Arial" w:hAnsi="Arial" w:cs="Arial"/>
        </w:rPr>
        <w:t>Egzamin ósmoklasisty obejmuje wiadomości i umiejętności określone  w podstawie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odniesieniu do wybranych przedmiotów  </w:t>
      </w:r>
      <w:r w:rsidRPr="00FF281E">
        <w:rPr>
          <w:rFonts w:ascii="Arial" w:hAnsi="Arial" w:cs="Arial"/>
        </w:rPr>
        <w:t>nauczanych w klasach I–VIII. Po raz pierwszy e</w:t>
      </w:r>
      <w:r>
        <w:rPr>
          <w:rFonts w:ascii="Arial" w:hAnsi="Arial" w:cs="Arial"/>
        </w:rPr>
        <w:t xml:space="preserve">gzamin zostanie przeprowadzony </w:t>
      </w:r>
      <w:r w:rsidRPr="00FF281E">
        <w:rPr>
          <w:rFonts w:ascii="Arial" w:hAnsi="Arial" w:cs="Arial"/>
        </w:rPr>
        <w:t xml:space="preserve">w roku szkolnym 2018/2019.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F281E">
        <w:rPr>
          <w:rFonts w:ascii="Arial" w:hAnsi="Arial" w:cs="Arial"/>
        </w:rPr>
        <w:t xml:space="preserve">Do egzaminu ósmoklasisty przystępują: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FF281E">
        <w:rPr>
          <w:rFonts w:ascii="Arial" w:hAnsi="Arial" w:cs="Arial"/>
        </w:rPr>
        <w:t xml:space="preserve">uczniowie VIII klasy szkoły podstawowej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F281E">
        <w:rPr>
          <w:rFonts w:ascii="Arial" w:hAnsi="Arial" w:cs="Arial"/>
        </w:rPr>
        <w:t>uczniowie szkół artystycznych realizujących kształcenie ogólne w z</w:t>
      </w:r>
      <w:r>
        <w:rPr>
          <w:rFonts w:ascii="Arial" w:hAnsi="Arial" w:cs="Arial"/>
        </w:rPr>
        <w:t xml:space="preserve">akresie szkoły podstawowej – w </w:t>
      </w:r>
      <w:r w:rsidRPr="00FF281E">
        <w:rPr>
          <w:rFonts w:ascii="Arial" w:hAnsi="Arial" w:cs="Arial"/>
        </w:rPr>
        <w:t xml:space="preserve">klasie, której zakres nauczania odpowiada klasie VIII szkoły podstawowej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FF281E">
        <w:rPr>
          <w:rFonts w:ascii="Arial" w:hAnsi="Arial" w:cs="Arial"/>
        </w:rPr>
        <w:t xml:space="preserve">słuchacze szkół podstawowych dla dorosłych. </w:t>
      </w:r>
    </w:p>
    <w:p w:rsid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F281E">
        <w:rPr>
          <w:rFonts w:ascii="Arial" w:hAnsi="Arial" w:cs="Arial"/>
        </w:rPr>
        <w:t>Egzamin ósmoklasi</w:t>
      </w:r>
      <w:r>
        <w:rPr>
          <w:rFonts w:ascii="Arial" w:hAnsi="Arial" w:cs="Arial"/>
        </w:rPr>
        <w:t xml:space="preserve">sty jest egzaminem obowiązkowym, </w:t>
      </w:r>
      <w:r w:rsidRPr="00FF281E">
        <w:rPr>
          <w:rFonts w:ascii="Arial" w:hAnsi="Arial" w:cs="Arial"/>
        </w:rPr>
        <w:t>co oznacza</w:t>
      </w:r>
      <w:r>
        <w:rPr>
          <w:rFonts w:ascii="Arial" w:hAnsi="Arial" w:cs="Arial"/>
        </w:rPr>
        <w:t xml:space="preserve">, że każdy uczeń musi do niego </w:t>
      </w:r>
      <w:r w:rsidRPr="00FF281E">
        <w:rPr>
          <w:rFonts w:ascii="Arial" w:hAnsi="Arial" w:cs="Arial"/>
        </w:rPr>
        <w:t>przystąpić, aby ukończyć szkołę. Nie jest określony minimalny wynik, jaki u</w:t>
      </w:r>
      <w:r>
        <w:rPr>
          <w:rFonts w:ascii="Arial" w:hAnsi="Arial" w:cs="Arial"/>
        </w:rPr>
        <w:t xml:space="preserve">czeń powinien uzyskać, dlatego </w:t>
      </w:r>
      <w:r w:rsidRPr="00FF281E">
        <w:rPr>
          <w:rFonts w:ascii="Arial" w:hAnsi="Arial" w:cs="Arial"/>
        </w:rPr>
        <w:t>egzaminu ósmoklasisty nie można nie zdać.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F281E">
        <w:rPr>
          <w:rFonts w:ascii="Arial" w:hAnsi="Arial" w:cs="Arial"/>
        </w:rPr>
        <w:t xml:space="preserve">Egzamin ósmoklasisty jest przeprowadzany w formie pisemnej.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W latach 2019–2021 </w:t>
      </w:r>
      <w:r w:rsidRPr="00FF281E">
        <w:rPr>
          <w:rFonts w:ascii="Arial" w:hAnsi="Arial" w:cs="Arial"/>
        </w:rPr>
        <w:t>ósmoklasista przystępuje do egzaminu z trzech p</w:t>
      </w:r>
      <w:r>
        <w:rPr>
          <w:rFonts w:ascii="Arial" w:hAnsi="Arial" w:cs="Arial"/>
        </w:rPr>
        <w:t xml:space="preserve">rzedmiotów obowiązkowych, tj.: języka polskiego, </w:t>
      </w:r>
      <w:r w:rsidRPr="00FF281E">
        <w:rPr>
          <w:rFonts w:ascii="Arial" w:hAnsi="Arial" w:cs="Arial"/>
        </w:rPr>
        <w:t>matem</w:t>
      </w:r>
      <w:r>
        <w:rPr>
          <w:rFonts w:ascii="Arial" w:hAnsi="Arial" w:cs="Arial"/>
        </w:rPr>
        <w:t xml:space="preserve">atyki, </w:t>
      </w:r>
      <w:r w:rsidRPr="00FF281E">
        <w:rPr>
          <w:rFonts w:ascii="Arial" w:hAnsi="Arial" w:cs="Arial"/>
        </w:rPr>
        <w:t xml:space="preserve">języka obcego nowożytnego.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 w:rsidRPr="00FF281E">
        <w:rPr>
          <w:rFonts w:ascii="Arial" w:hAnsi="Arial" w:cs="Arial"/>
        </w:rPr>
        <w:t>Ósmoklasista przystępuje do egzaminu z jednego z następujący</w:t>
      </w:r>
      <w:r w:rsidR="000A06AD">
        <w:rPr>
          <w:rFonts w:ascii="Arial" w:hAnsi="Arial" w:cs="Arial"/>
        </w:rPr>
        <w:t xml:space="preserve">ch języków obcych nowożytnych: </w:t>
      </w:r>
      <w:r w:rsidRPr="00FF281E">
        <w:rPr>
          <w:rFonts w:ascii="Arial" w:hAnsi="Arial" w:cs="Arial"/>
        </w:rPr>
        <w:t>angielskiego, francuskiego, hiszpańskiego, niemieckiego, rosyjskiego, ukr</w:t>
      </w:r>
      <w:r w:rsidR="000A06AD">
        <w:rPr>
          <w:rFonts w:ascii="Arial" w:hAnsi="Arial" w:cs="Arial"/>
        </w:rPr>
        <w:t xml:space="preserve">aińskiego lub włoskiego. Uczeń </w:t>
      </w:r>
      <w:r w:rsidRPr="00FF281E">
        <w:rPr>
          <w:rFonts w:ascii="Arial" w:hAnsi="Arial" w:cs="Arial"/>
        </w:rPr>
        <w:t xml:space="preserve">może wybrać tylko ten język, którego uczy się w szkole w ramach obowiązkowych zajęć edukacyjnych. </w:t>
      </w:r>
    </w:p>
    <w:p w:rsidR="00FF281E" w:rsidRPr="00FF281E" w:rsidRDefault="000A06AD" w:rsidP="002F2F5A">
      <w:pPr>
        <w:spacing w:after="0" w:line="240" w:lineRule="auto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="00FF281E" w:rsidRPr="000A06AD">
        <w:rPr>
          <w:rFonts w:ascii="Arial" w:hAnsi="Arial" w:cs="Arial"/>
        </w:rPr>
        <w:t>Od roku 2022</w:t>
      </w:r>
      <w:r>
        <w:rPr>
          <w:rFonts w:ascii="Arial" w:hAnsi="Arial" w:cs="Arial"/>
        </w:rPr>
        <w:t xml:space="preserve"> </w:t>
      </w:r>
      <w:r w:rsidR="00FF281E" w:rsidRPr="00FF281E">
        <w:rPr>
          <w:rFonts w:ascii="Arial" w:hAnsi="Arial" w:cs="Arial"/>
        </w:rPr>
        <w:t>ósmoklasista przystępuje do egzaminu z czterech p</w:t>
      </w:r>
      <w:r>
        <w:rPr>
          <w:rFonts w:ascii="Arial" w:hAnsi="Arial" w:cs="Arial"/>
        </w:rPr>
        <w:t xml:space="preserve">rzedmiotów obowiązkowych, tj.: języka polskiego, matematyki, języka obcego nowożytnego, jednego </w:t>
      </w:r>
      <w:r w:rsidR="00FF281E" w:rsidRPr="00FF281E">
        <w:rPr>
          <w:rFonts w:ascii="Arial" w:hAnsi="Arial" w:cs="Arial"/>
        </w:rPr>
        <w:t>przedmiotu do wyboru spośród przedmiotów: biologia,</w:t>
      </w:r>
      <w:r>
        <w:rPr>
          <w:rFonts w:ascii="Arial" w:hAnsi="Arial" w:cs="Arial"/>
        </w:rPr>
        <w:t xml:space="preserve"> chemia, fizyka, geografia lub </w:t>
      </w:r>
      <w:r w:rsidR="00FF281E" w:rsidRPr="00FF281E">
        <w:rPr>
          <w:rFonts w:ascii="Arial" w:hAnsi="Arial" w:cs="Arial"/>
        </w:rPr>
        <w:t xml:space="preserve">historia. </w:t>
      </w:r>
    </w:p>
    <w:p w:rsidR="00FF281E" w:rsidRPr="00FF281E" w:rsidRDefault="000A06AD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FF281E" w:rsidRPr="00FF281E">
        <w:rPr>
          <w:rFonts w:ascii="Arial" w:hAnsi="Arial" w:cs="Arial"/>
        </w:rPr>
        <w:t xml:space="preserve">Przebieg egzaminu ósmoklasisty </w:t>
      </w:r>
    </w:p>
    <w:p w:rsidR="00FF281E" w:rsidRPr="000A06AD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Egzamin odbywa się w kwietniu. Uczeń, który z przyczyn losowych lub zdrowotnych nie  </w:t>
      </w:r>
    </w:p>
    <w:p w:rsidR="00FF281E" w:rsidRPr="000A06AD" w:rsidRDefault="000A06AD" w:rsidP="002F2F5A">
      <w:pPr>
        <w:spacing w:after="0" w:line="240" w:lineRule="auto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przystąpi do </w:t>
      </w:r>
      <w:r w:rsidR="00FF281E" w:rsidRPr="000A06AD">
        <w:rPr>
          <w:rFonts w:ascii="Arial" w:hAnsi="Arial" w:cs="Arial"/>
        </w:rPr>
        <w:t xml:space="preserve">egzaminu w tym terminie, przystępuje do niego w czerwcu. 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9) Egzamin ósmoklasisty jest przeprowadzany przez trzy kolejne dni: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0A06AD">
        <w:rPr>
          <w:rFonts w:ascii="Arial" w:hAnsi="Arial" w:cs="Arial"/>
        </w:rPr>
        <w:t xml:space="preserve">pierwszego dnia – egzamin z języka polskiego, który trwa 120 minut </w:t>
      </w:r>
    </w:p>
    <w:p w:rsid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A06AD">
        <w:rPr>
          <w:rFonts w:ascii="Arial" w:hAnsi="Arial" w:cs="Arial"/>
        </w:rPr>
        <w:t>drugiego dnia – egzamin z ma</w:t>
      </w:r>
      <w:r>
        <w:rPr>
          <w:rFonts w:ascii="Arial" w:hAnsi="Arial" w:cs="Arial"/>
        </w:rPr>
        <w:t xml:space="preserve">tematyki, który trwa 100 minut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t</w:t>
      </w:r>
      <w:r w:rsidRPr="000A06AD">
        <w:rPr>
          <w:rFonts w:ascii="Arial" w:hAnsi="Arial" w:cs="Arial"/>
        </w:rPr>
        <w:t>rzeciego dnia – egzamin z języka obcego nowożytnego, a od roku 2022 również</w:t>
      </w:r>
      <w:r>
        <w:rPr>
          <w:rFonts w:ascii="Arial" w:hAnsi="Arial" w:cs="Arial"/>
        </w:rPr>
        <w:t xml:space="preserve"> egzamin z </w:t>
      </w:r>
      <w:r w:rsidRPr="000A06AD">
        <w:rPr>
          <w:rFonts w:ascii="Arial" w:hAnsi="Arial" w:cs="Arial"/>
        </w:rPr>
        <w:t xml:space="preserve">przedmiotu do wyboru, z których każdy trwa po 90 minut.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Pr="000A06AD">
        <w:rPr>
          <w:rFonts w:ascii="Arial" w:hAnsi="Arial" w:cs="Arial"/>
        </w:rPr>
        <w:t xml:space="preserve">Na egzamin uczeń przynosi ze sobą wyłącznie przybory do pisania: pióro lub długopis  </w:t>
      </w:r>
      <w:r>
        <w:rPr>
          <w:rFonts w:ascii="Arial" w:hAnsi="Arial" w:cs="Arial"/>
        </w:rPr>
        <w:t xml:space="preserve">z czarnym </w:t>
      </w:r>
      <w:r w:rsidRPr="000A06AD">
        <w:rPr>
          <w:rFonts w:ascii="Arial" w:hAnsi="Arial" w:cs="Arial"/>
        </w:rPr>
        <w:t>tuszem/atramentem, a w przypadku egzaminu matematyki również linijkę.  Na egzaminie nie można korzystać z kalkulatora oraz słownik</w:t>
      </w:r>
      <w:r>
        <w:rPr>
          <w:rFonts w:ascii="Arial" w:hAnsi="Arial" w:cs="Arial"/>
        </w:rPr>
        <w:t xml:space="preserve">ów. Nie wolno także przynosić  i używać </w:t>
      </w:r>
      <w:r w:rsidRPr="000A06AD">
        <w:rPr>
          <w:rFonts w:ascii="Arial" w:hAnsi="Arial" w:cs="Arial"/>
        </w:rPr>
        <w:t xml:space="preserve">żadnych urządzeń telekomunikacyjnych. 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0A06AD">
        <w:rPr>
          <w:rFonts w:ascii="Arial" w:hAnsi="Arial" w:cs="Arial"/>
        </w:rPr>
        <w:t xml:space="preserve">Wyniki i zaświadczenia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W dniu zakończenia roku szkolnego każdy uczeń otrzyma zaświadczenie o szczegółowych  </w:t>
      </w:r>
    </w:p>
    <w:p w:rsidR="00186E18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wynikach </w:t>
      </w:r>
      <w:r w:rsidRPr="000A06AD">
        <w:rPr>
          <w:rFonts w:ascii="Arial" w:hAnsi="Arial" w:cs="Arial"/>
        </w:rPr>
        <w:t>egzaminu ósmoklasisty. Na zaświadczeniu podany będzie wynik procentowy o</w:t>
      </w:r>
      <w:r>
        <w:rPr>
          <w:rFonts w:ascii="Arial" w:hAnsi="Arial" w:cs="Arial"/>
        </w:rPr>
        <w:t xml:space="preserve">raz wynik na skali  centylowej </w:t>
      </w:r>
      <w:r w:rsidRPr="000A06AD">
        <w:rPr>
          <w:rFonts w:ascii="Arial" w:hAnsi="Arial" w:cs="Arial"/>
        </w:rPr>
        <w:t>dla egzaminu z każdego przedmiotu.</w:t>
      </w:r>
    </w:p>
    <w:p w:rsidR="000A06AD" w:rsidRDefault="00F673DE" w:rsidP="002F2F5A">
      <w:pPr>
        <w:spacing w:after="0"/>
        <w:jc w:val="both"/>
        <w:rPr>
          <w:rFonts w:ascii="Arial" w:hAnsi="Arial" w:cs="Arial"/>
        </w:rPr>
      </w:pPr>
      <w:r w:rsidRPr="00F673DE">
        <w:rPr>
          <w:rFonts w:ascii="Arial" w:hAnsi="Arial" w:cs="Arial"/>
        </w:rPr>
        <w:t>Wyniki egzaminacyjne są ostateczne i nie mogą być podważone na drodze sądowej.</w:t>
      </w:r>
    </w:p>
    <w:p w:rsidR="00F673DE" w:rsidRPr="00F673DE" w:rsidRDefault="00F673DE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12) Egzamin ósmoklasisty z języka obcego nowożytnego.</w:t>
      </w:r>
    </w:p>
    <w:p w:rsidR="00F673DE" w:rsidRPr="00F673DE" w:rsidRDefault="00F673DE" w:rsidP="002F2F5A">
      <w:pPr>
        <w:spacing w:after="0"/>
        <w:jc w:val="both"/>
        <w:rPr>
          <w:rFonts w:ascii="Arial" w:hAnsi="Arial" w:cs="Arial"/>
        </w:rPr>
      </w:pPr>
      <w:r w:rsidRPr="00F673DE">
        <w:rPr>
          <w:rFonts w:ascii="Arial" w:hAnsi="Arial" w:cs="Arial"/>
        </w:rPr>
        <w:t>Rodzice ucznia nie później niż d</w:t>
      </w:r>
      <w:r>
        <w:rPr>
          <w:rFonts w:ascii="Arial" w:hAnsi="Arial" w:cs="Arial"/>
        </w:rPr>
        <w:t xml:space="preserve">o 30 września roku szkolnego,  w którym jest </w:t>
      </w:r>
      <w:r w:rsidRPr="00F673DE">
        <w:rPr>
          <w:rFonts w:ascii="Arial" w:hAnsi="Arial" w:cs="Arial"/>
        </w:rPr>
        <w:t>przeprowadzany egzamin, składają dyrektor</w:t>
      </w:r>
      <w:r>
        <w:rPr>
          <w:rFonts w:ascii="Arial" w:hAnsi="Arial" w:cs="Arial"/>
        </w:rPr>
        <w:t xml:space="preserve">owi szkoły pisemną deklarację  o przystąpieniu do egzaminu z </w:t>
      </w:r>
      <w:r w:rsidRPr="00F673DE">
        <w:rPr>
          <w:rFonts w:ascii="Arial" w:hAnsi="Arial" w:cs="Arial"/>
        </w:rPr>
        <w:t>jednego z języków obcych nowożytnych,  którego uczeń uczy</w:t>
      </w:r>
      <w:r>
        <w:rPr>
          <w:rFonts w:ascii="Arial" w:hAnsi="Arial" w:cs="Arial"/>
        </w:rPr>
        <w:t xml:space="preserve">ł się w szkole jako przedmiotu </w:t>
      </w:r>
      <w:r w:rsidRPr="00F673DE">
        <w:rPr>
          <w:rFonts w:ascii="Arial" w:hAnsi="Arial" w:cs="Arial"/>
        </w:rPr>
        <w:t xml:space="preserve">obowiązkowego. Osoby  pełnoletnie składają taką deklarację samodzielnie. </w:t>
      </w:r>
    </w:p>
    <w:p w:rsidR="00F673DE" w:rsidRPr="00F673DE" w:rsidRDefault="00C51472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13) Uprawnienia laureatów i finalistów konkursów</w:t>
      </w:r>
      <w:r w:rsidR="00F673DE" w:rsidRPr="00F673DE">
        <w:rPr>
          <w:rFonts w:ascii="Arial" w:hAnsi="Arial" w:cs="Arial"/>
        </w:rPr>
        <w:t xml:space="preserve"> </w:t>
      </w:r>
    </w:p>
    <w:p w:rsidR="00F673DE" w:rsidRDefault="00F673DE" w:rsidP="002F2F5A">
      <w:pPr>
        <w:spacing w:after="0"/>
        <w:jc w:val="both"/>
        <w:rPr>
          <w:rFonts w:ascii="Arial" w:hAnsi="Arial" w:cs="Arial"/>
        </w:rPr>
      </w:pPr>
      <w:r w:rsidRPr="00F673DE">
        <w:rPr>
          <w:rFonts w:ascii="Arial" w:hAnsi="Arial" w:cs="Arial"/>
        </w:rPr>
        <w:t>Uczeń, który jest laureatem lub finalistą olimpiady przedmiotowej lub laur</w:t>
      </w:r>
      <w:r w:rsidR="00C51472">
        <w:rPr>
          <w:rFonts w:ascii="Arial" w:hAnsi="Arial" w:cs="Arial"/>
        </w:rPr>
        <w:t xml:space="preserve">eatem konkursu  przedmiotowego </w:t>
      </w:r>
      <w:r w:rsidRPr="00F673DE">
        <w:rPr>
          <w:rFonts w:ascii="Arial" w:hAnsi="Arial" w:cs="Arial"/>
        </w:rPr>
        <w:t xml:space="preserve">o zasięgu wojewódzkim i </w:t>
      </w:r>
      <w:r w:rsidR="002F2F5A" w:rsidRPr="00F673DE">
        <w:rPr>
          <w:rFonts w:ascii="Arial" w:hAnsi="Arial" w:cs="Arial"/>
        </w:rPr>
        <w:t>pon</w:t>
      </w:r>
      <w:r w:rsidR="002F2F5A">
        <w:rPr>
          <w:rFonts w:ascii="Arial" w:hAnsi="Arial" w:cs="Arial"/>
        </w:rPr>
        <w:t>ad wojewódzkim</w:t>
      </w:r>
      <w:r w:rsidR="00C51472">
        <w:rPr>
          <w:rFonts w:ascii="Arial" w:hAnsi="Arial" w:cs="Arial"/>
        </w:rPr>
        <w:t xml:space="preserve">, organizowanych  </w:t>
      </w:r>
      <w:r w:rsidRPr="00F673DE">
        <w:rPr>
          <w:rFonts w:ascii="Arial" w:hAnsi="Arial" w:cs="Arial"/>
        </w:rPr>
        <w:t>z zakresu jednego z przedmiotów objęty</w:t>
      </w:r>
      <w:r w:rsidR="00C51472">
        <w:rPr>
          <w:rFonts w:ascii="Arial" w:hAnsi="Arial" w:cs="Arial"/>
        </w:rPr>
        <w:t xml:space="preserve">ch </w:t>
      </w:r>
      <w:r w:rsidRPr="00F673DE">
        <w:rPr>
          <w:rFonts w:ascii="Arial" w:hAnsi="Arial" w:cs="Arial"/>
        </w:rPr>
        <w:t>egzamine</w:t>
      </w:r>
      <w:r w:rsidR="00C51472">
        <w:rPr>
          <w:rFonts w:ascii="Arial" w:hAnsi="Arial" w:cs="Arial"/>
        </w:rPr>
        <w:t xml:space="preserve">m ósmoklasisty jest zwolniony  </w:t>
      </w:r>
      <w:r w:rsidRPr="00F673DE">
        <w:rPr>
          <w:rFonts w:ascii="Arial" w:hAnsi="Arial" w:cs="Arial"/>
        </w:rPr>
        <w:t xml:space="preserve">z egzaminu z </w:t>
      </w:r>
      <w:r w:rsidRPr="00F673DE">
        <w:rPr>
          <w:rFonts w:ascii="Arial" w:hAnsi="Arial" w:cs="Arial"/>
        </w:rPr>
        <w:lastRenderedPageBreak/>
        <w:t xml:space="preserve">danego przedmiotu. </w:t>
      </w:r>
      <w:r w:rsidR="00C51472">
        <w:rPr>
          <w:rFonts w:ascii="Arial" w:hAnsi="Arial" w:cs="Arial"/>
        </w:rPr>
        <w:t xml:space="preserve">Zwolnienie jest równoznaczne z uzyskaniem  </w:t>
      </w:r>
      <w:r w:rsidRPr="00F673DE">
        <w:rPr>
          <w:rFonts w:ascii="Arial" w:hAnsi="Arial" w:cs="Arial"/>
        </w:rPr>
        <w:t xml:space="preserve">z przedmiotu najwyższego wyniku.  </w:t>
      </w:r>
    </w:p>
    <w:p w:rsidR="002F2F5A" w:rsidRDefault="002F2F5A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14) </w:t>
      </w:r>
      <w:r w:rsidRPr="002F2F5A">
        <w:rPr>
          <w:rFonts w:ascii="Arial" w:hAnsi="Arial" w:cs="Arial"/>
        </w:rPr>
        <w:t>Uczniowie ze specjalnymi potrzebami edukacyjnymi, w tym uczniowie ni</w:t>
      </w:r>
      <w:r>
        <w:rPr>
          <w:rFonts w:ascii="Arial" w:hAnsi="Arial" w:cs="Arial"/>
        </w:rPr>
        <w:t xml:space="preserve">epełnosprawni,  niedostosowani </w:t>
      </w:r>
      <w:r w:rsidRPr="002F2F5A">
        <w:rPr>
          <w:rFonts w:ascii="Arial" w:hAnsi="Arial" w:cs="Arial"/>
        </w:rPr>
        <w:t xml:space="preserve">społecznie oraz zagrożeni niedostosowaniem społecznym, oraz uczniowie, o </w:t>
      </w:r>
      <w:r>
        <w:rPr>
          <w:rFonts w:ascii="Arial" w:hAnsi="Arial" w:cs="Arial"/>
        </w:rPr>
        <w:t xml:space="preserve">których mowa w art. 165 ust. 1 </w:t>
      </w:r>
      <w:r w:rsidRPr="002F2F5A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tawy z dnia 14 grudnia 2016 r. Prawo oświatowe (cudzoziemcy) przystępują do  egzaminu ósmoklasisty w </w:t>
      </w:r>
      <w:r w:rsidRPr="002F2F5A">
        <w:rPr>
          <w:rFonts w:ascii="Arial" w:hAnsi="Arial" w:cs="Arial"/>
        </w:rPr>
        <w:t>warunkach i/lub formach dostosowanyc</w:t>
      </w:r>
      <w:r>
        <w:rPr>
          <w:rFonts w:ascii="Arial" w:hAnsi="Arial" w:cs="Arial"/>
        </w:rPr>
        <w:t xml:space="preserve">h do ich potrzeb. Szczegółowe  </w:t>
      </w:r>
      <w:r w:rsidRPr="002F2F5A">
        <w:rPr>
          <w:rFonts w:ascii="Arial" w:hAnsi="Arial" w:cs="Arial"/>
        </w:rPr>
        <w:t>info</w:t>
      </w:r>
      <w:r>
        <w:rPr>
          <w:rFonts w:ascii="Arial" w:hAnsi="Arial" w:cs="Arial"/>
        </w:rPr>
        <w:t xml:space="preserve">rmacje dotyczące dostosowań są </w:t>
      </w:r>
      <w:r w:rsidRPr="002F2F5A">
        <w:rPr>
          <w:rFonts w:ascii="Arial" w:hAnsi="Arial" w:cs="Arial"/>
        </w:rPr>
        <w:t>ogłaszane w komunikacie o dostosowaniach.</w:t>
      </w:r>
    </w:p>
    <w:p w:rsidR="00634780" w:rsidRPr="00634780" w:rsidRDefault="00634780" w:rsidP="006347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15) </w:t>
      </w:r>
      <w:r w:rsidRPr="00634780">
        <w:rPr>
          <w:rFonts w:ascii="Arial" w:hAnsi="Arial" w:cs="Arial"/>
        </w:rPr>
        <w:t xml:space="preserve">Wewnątrzszkolny System Oceniania będzie podlegał ewaluacji.  </w:t>
      </w:r>
    </w:p>
    <w:p w:rsidR="00634780" w:rsidRPr="000A06AD" w:rsidRDefault="00634780" w:rsidP="00634780">
      <w:pPr>
        <w:spacing w:after="0"/>
        <w:jc w:val="both"/>
        <w:rPr>
          <w:rFonts w:ascii="Arial" w:hAnsi="Arial" w:cs="Arial"/>
        </w:rPr>
      </w:pPr>
      <w:r w:rsidRPr="00634780">
        <w:rPr>
          <w:rFonts w:ascii="Arial" w:hAnsi="Arial" w:cs="Arial"/>
        </w:rPr>
        <w:t>O zmianach uczniowie i rodzice zostaną niezwło</w:t>
      </w:r>
      <w:r>
        <w:rPr>
          <w:rFonts w:ascii="Arial" w:hAnsi="Arial" w:cs="Arial"/>
        </w:rPr>
        <w:t xml:space="preserve">cznie powiadomieni na początku </w:t>
      </w:r>
      <w:r w:rsidRPr="00634780">
        <w:rPr>
          <w:rFonts w:ascii="Arial" w:hAnsi="Arial" w:cs="Arial"/>
        </w:rPr>
        <w:t xml:space="preserve">nowego roku szkolnego.  </w:t>
      </w:r>
    </w:p>
    <w:sectPr w:rsidR="00634780" w:rsidRPr="000A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06" w:rsidRDefault="00477206" w:rsidP="00C046DE">
      <w:pPr>
        <w:spacing w:after="0" w:line="240" w:lineRule="auto"/>
      </w:pPr>
      <w:r>
        <w:separator/>
      </w:r>
    </w:p>
  </w:endnote>
  <w:endnote w:type="continuationSeparator" w:id="0">
    <w:p w:rsidR="00477206" w:rsidRDefault="00477206" w:rsidP="00C0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06" w:rsidRDefault="00477206" w:rsidP="00C046DE">
      <w:pPr>
        <w:spacing w:after="0" w:line="240" w:lineRule="auto"/>
      </w:pPr>
      <w:r>
        <w:separator/>
      </w:r>
    </w:p>
  </w:footnote>
  <w:footnote w:type="continuationSeparator" w:id="0">
    <w:p w:rsidR="00477206" w:rsidRDefault="00477206" w:rsidP="00C0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8BE"/>
    <w:multiLevelType w:val="hybridMultilevel"/>
    <w:tmpl w:val="E3D2A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91F97"/>
    <w:multiLevelType w:val="hybridMultilevel"/>
    <w:tmpl w:val="FA32F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54A14"/>
    <w:multiLevelType w:val="hybridMultilevel"/>
    <w:tmpl w:val="D17E8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7581F"/>
    <w:multiLevelType w:val="hybridMultilevel"/>
    <w:tmpl w:val="47B2E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4D60"/>
    <w:multiLevelType w:val="hybridMultilevel"/>
    <w:tmpl w:val="A19C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E6D40"/>
    <w:multiLevelType w:val="hybridMultilevel"/>
    <w:tmpl w:val="A2B2F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43FF8"/>
    <w:multiLevelType w:val="hybridMultilevel"/>
    <w:tmpl w:val="7E6C7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F1624"/>
    <w:multiLevelType w:val="hybridMultilevel"/>
    <w:tmpl w:val="F58C8AFA"/>
    <w:lvl w:ilvl="0" w:tplc="16F871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370A6"/>
    <w:multiLevelType w:val="hybridMultilevel"/>
    <w:tmpl w:val="9AA8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9C"/>
    <w:rsid w:val="000348C6"/>
    <w:rsid w:val="000A06AD"/>
    <w:rsid w:val="000F085C"/>
    <w:rsid w:val="00176B2F"/>
    <w:rsid w:val="00186E18"/>
    <w:rsid w:val="001A1FEB"/>
    <w:rsid w:val="001A78D8"/>
    <w:rsid w:val="001D49EE"/>
    <w:rsid w:val="001E4869"/>
    <w:rsid w:val="001F7CD3"/>
    <w:rsid w:val="002566ED"/>
    <w:rsid w:val="002573C3"/>
    <w:rsid w:val="0027043A"/>
    <w:rsid w:val="002F2F5A"/>
    <w:rsid w:val="00322379"/>
    <w:rsid w:val="003B3C90"/>
    <w:rsid w:val="00405219"/>
    <w:rsid w:val="00452B3A"/>
    <w:rsid w:val="00477206"/>
    <w:rsid w:val="00546BCB"/>
    <w:rsid w:val="00551E75"/>
    <w:rsid w:val="00567728"/>
    <w:rsid w:val="005C2DFE"/>
    <w:rsid w:val="005E0BFD"/>
    <w:rsid w:val="00634780"/>
    <w:rsid w:val="00655F4E"/>
    <w:rsid w:val="006D2E4B"/>
    <w:rsid w:val="00762FAA"/>
    <w:rsid w:val="0076465C"/>
    <w:rsid w:val="007D5D02"/>
    <w:rsid w:val="008F3721"/>
    <w:rsid w:val="00902522"/>
    <w:rsid w:val="00A102D5"/>
    <w:rsid w:val="00A568FE"/>
    <w:rsid w:val="00AA757A"/>
    <w:rsid w:val="00B41248"/>
    <w:rsid w:val="00B738C4"/>
    <w:rsid w:val="00BC7C25"/>
    <w:rsid w:val="00C046DE"/>
    <w:rsid w:val="00C51472"/>
    <w:rsid w:val="00C760FA"/>
    <w:rsid w:val="00CD7545"/>
    <w:rsid w:val="00E8452F"/>
    <w:rsid w:val="00EA2E69"/>
    <w:rsid w:val="00F001F1"/>
    <w:rsid w:val="00F176F2"/>
    <w:rsid w:val="00F20558"/>
    <w:rsid w:val="00F3379C"/>
    <w:rsid w:val="00F673DE"/>
    <w:rsid w:val="00F7286E"/>
    <w:rsid w:val="00FB7D3D"/>
    <w:rsid w:val="00FD79D9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9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3379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379C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79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3379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379C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F337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337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5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6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6D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6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9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3379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379C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79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3379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379C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F337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337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5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6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6D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6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10-2015&amp;qplikid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7129</Words>
  <Characters>42777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2018-09-02T10:44:00Z</dcterms:created>
  <dcterms:modified xsi:type="dcterms:W3CDTF">2018-09-02T10:44:00Z</dcterms:modified>
</cp:coreProperties>
</file>